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bidi w:val="1"/>
        <w:spacing w:line="276" w:lineRule="auto"/>
        <w:ind w:left="0" w:firstLine="0"/>
        <w:rPr>
          <w:rFonts w:ascii="Lalezar" w:cs="Lalezar" w:eastAsia="Lalezar" w:hAnsi="Lalezar"/>
        </w:rPr>
      </w:pPr>
      <w:bookmarkStart w:colFirst="0" w:colLast="0" w:name="_5xzzpciielib" w:id="0"/>
      <w:bookmarkEnd w:id="0"/>
      <w:r w:rsidDel="00000000" w:rsidR="00000000" w:rsidRPr="00000000">
        <w:rPr>
          <w:rtl w:val="0"/>
        </w:rPr>
      </w:r>
    </w:p>
    <w:p w:rsidR="00000000" w:rsidDel="00000000" w:rsidP="00000000" w:rsidRDefault="00000000" w:rsidRPr="00000000" w14:paraId="00000002">
      <w:pPr>
        <w:pStyle w:val="Title"/>
        <w:pageBreakBefore w:val="0"/>
        <w:bidi w:val="1"/>
        <w:spacing w:line="276" w:lineRule="auto"/>
        <w:ind w:left="720" w:firstLine="0"/>
        <w:rPr/>
      </w:pPr>
      <w:bookmarkStart w:colFirst="0" w:colLast="0" w:name="_70m2n6yb1fdp" w:id="1"/>
      <w:bookmarkEnd w:id="1"/>
      <w:r w:rsidDel="00000000" w:rsidR="00000000" w:rsidRPr="00000000">
        <w:rPr>
          <w:rFonts w:ascii="Lalezar" w:cs="Lalezar" w:eastAsia="Lalezar" w:hAnsi="Lalezar"/>
          <w:rtl w:val="0"/>
        </w:rPr>
        <w:t xml:space="preserve"> </w:t>
      </w:r>
      <w:r w:rsidDel="00000000" w:rsidR="00000000" w:rsidRPr="00000000">
        <w:rPr>
          <w:rFonts w:ascii="Lalezar" w:cs="Lalezar" w:eastAsia="Lalezar" w:hAnsi="Lalezar"/>
          <w:rtl w:val="0"/>
        </w:rPr>
        <w:t xml:space="preserve">Homework  5</w:t>
        <w:br w:type="textWrapping"/>
      </w:r>
      <w:r w:rsidDel="00000000" w:rsidR="00000000" w:rsidRPr="00000000">
        <w:rPr>
          <w:rFonts w:ascii="Lalezar" w:cs="Lalezar" w:eastAsia="Lalezar" w:hAnsi="Lalezar"/>
          <w:rtl w:val="0"/>
        </w:rPr>
        <w:t xml:space="preserve">Statistical Inference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25" y="2213500"/>
                          <a:ext cx="447675" cy="447675"/>
                          <a:chOff x="2635725" y="2213500"/>
                          <a:chExt cx="500725" cy="499675"/>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3">
      <w:pPr>
        <w:pageBreakBefore w:val="0"/>
        <w:bidi w:val="1"/>
        <w:spacing w:line="276" w:lineRule="auto"/>
        <w:rPr/>
      </w:pPr>
      <w:r w:rsidDel="00000000" w:rsidR="00000000" w:rsidRPr="00000000">
        <w:rPr>
          <w:rtl w:val="0"/>
        </w:rPr>
      </w:r>
    </w:p>
    <w:p w:rsidR="00000000" w:rsidDel="00000000" w:rsidP="00000000" w:rsidRDefault="00000000" w:rsidRPr="00000000" w14:paraId="00000004">
      <w:pPr>
        <w:pStyle w:val="Title"/>
        <w:pageBreakBefore w:val="0"/>
        <w:spacing w:after="200" w:line="276" w:lineRule="auto"/>
        <w:ind w:left="17.99999999999983" w:right="0" w:firstLine="0"/>
        <w:rPr>
          <w:rFonts w:ascii="Nunito" w:cs="Nunito" w:eastAsia="Nunito" w:hAnsi="Nunito"/>
          <w:b w:val="1"/>
          <w:sz w:val="18"/>
          <w:szCs w:val="18"/>
        </w:rPr>
      </w:pPr>
      <w:bookmarkStart w:colFirst="0" w:colLast="0" w:name="_xb55hwmmf2kx" w:id="2"/>
      <w:bookmarkEnd w:id="2"/>
      <w:r w:rsidDel="00000000" w:rsidR="00000000" w:rsidRPr="00000000">
        <w:rPr>
          <w:rtl w:val="0"/>
        </w:rPr>
      </w:r>
    </w:p>
    <w:p w:rsidR="00000000" w:rsidDel="00000000" w:rsidP="00000000" w:rsidRDefault="00000000" w:rsidRPr="00000000" w14:paraId="00000005">
      <w:pPr>
        <w:pageBreakBefore w:val="0"/>
        <w:spacing w:after="200" w:line="276" w:lineRule="auto"/>
        <w:ind w:left="0" w:right="0" w:firstLine="0"/>
        <w:rPr/>
      </w:pPr>
      <w:r w:rsidDel="00000000" w:rsidR="00000000" w:rsidRPr="00000000">
        <w:rPr>
          <w:rtl w:val="0"/>
        </w:rPr>
      </w:r>
    </w:p>
    <w:p w:rsidR="00000000" w:rsidDel="00000000" w:rsidP="00000000" w:rsidRDefault="00000000" w:rsidRPr="00000000" w14:paraId="00000006">
      <w:pPr>
        <w:pageBreakBefore w:val="0"/>
        <w:spacing w:after="0" w:before="0" w:line="276" w:lineRule="auto"/>
        <w:ind w:left="17.99999999999983" w:right="0"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7">
      <w:pPr>
        <w:pageBreakBefore w:val="0"/>
        <w:spacing w:after="0" w:before="0" w:line="276" w:lineRule="auto"/>
        <w:ind w:left="17.99999999999983" w:right="0" w:firstLine="702.0000000000002"/>
        <w:rPr>
          <w:rFonts w:ascii="Maven Pro" w:cs="Maven Pro" w:eastAsia="Maven Pro" w:hAnsi="Maven Pro"/>
        </w:rPr>
      </w:pPr>
      <w:r w:rsidDel="00000000" w:rsidR="00000000" w:rsidRPr="00000000">
        <w:rPr>
          <w:rtl w:val="0"/>
        </w:rPr>
      </w:r>
    </w:p>
    <w:p w:rsidR="00000000" w:rsidDel="00000000" w:rsidP="00000000" w:rsidRDefault="00000000" w:rsidRPr="00000000" w14:paraId="00000008">
      <w:pPr>
        <w:pageBreakBefore w:val="0"/>
        <w:spacing w:line="276" w:lineRule="auto"/>
        <w:ind w:left="17.99999999999983" w:firstLine="0"/>
        <w:rPr>
          <w:rFonts w:ascii="Maven Pro" w:cs="Maven Pro" w:eastAsia="Maven Pro" w:hAnsi="Maven Pro"/>
          <w:b w:val="1"/>
          <w:color w:val="599191"/>
          <w:sz w:val="34"/>
          <w:szCs w:val="34"/>
        </w:rPr>
      </w:pPr>
      <w:r w:rsidDel="00000000" w:rsidR="00000000" w:rsidRPr="00000000">
        <w:rPr>
          <w:rFonts w:ascii="Maven Pro" w:cs="Maven Pro" w:eastAsia="Maven Pro" w:hAnsi="Maven Pro"/>
          <w:b w:val="1"/>
          <w:color w:val="599191"/>
          <w:sz w:val="34"/>
          <w:szCs w:val="34"/>
          <w:rtl w:val="0"/>
        </w:rPr>
        <w:t xml:space="preserve">PREPARED BY</w:t>
      </w:r>
    </w:p>
    <w:p w:rsidR="00000000" w:rsidDel="00000000" w:rsidP="00000000" w:rsidRDefault="00000000" w:rsidRPr="00000000" w14:paraId="00000009">
      <w:pPr>
        <w:pageBreakBefore w:val="0"/>
        <w:spacing w:before="0" w:line="276" w:lineRule="auto"/>
        <w:ind w:left="737.9999999999998" w:right="0" w:firstLine="0"/>
        <w:rPr>
          <w:rFonts w:ascii="Lalezar" w:cs="Lalezar" w:eastAsia="Lalezar" w:hAnsi="Lalezar"/>
          <w:sz w:val="34"/>
          <w:szCs w:val="34"/>
        </w:rPr>
      </w:pPr>
      <w:r w:rsidDel="00000000" w:rsidR="00000000" w:rsidRPr="00000000">
        <w:rPr>
          <w:rFonts w:ascii="Lalezar" w:cs="Lalezar" w:eastAsia="Lalezar" w:hAnsi="Lalezar"/>
          <w:sz w:val="34"/>
          <w:szCs w:val="34"/>
          <w:rtl w:val="0"/>
        </w:rPr>
        <w:t xml:space="preserve">Mohsen Fayyaz  - 810100524</w:t>
      </w:r>
      <w:r w:rsidDel="00000000" w:rsidR="00000000" w:rsidRPr="00000000">
        <w:rPr>
          <w:rtl w:val="0"/>
        </w:rPr>
      </w:r>
    </w:p>
    <w:p w:rsidR="00000000" w:rsidDel="00000000" w:rsidP="00000000" w:rsidRDefault="00000000" w:rsidRPr="00000000" w14:paraId="0000000A">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B">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C">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D">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E">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F">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0">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1">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2">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3">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4">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5">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6">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7">
      <w:pPr>
        <w:pageBreakBefore w:val="0"/>
        <w:spacing w:after="0" w:before="0" w:line="276" w:lineRule="auto"/>
        <w:ind w:right="18.000000000000682"/>
        <w:jc w:val="center"/>
        <w:rPr>
          <w:b w:val="1"/>
        </w:rPr>
      </w:pPr>
      <w:r w:rsidDel="00000000" w:rsidR="00000000" w:rsidRPr="00000000">
        <w:rPr>
          <w:rFonts w:ascii="Maven Pro" w:cs="Maven Pro" w:eastAsia="Maven Pro" w:hAnsi="Maven Pro"/>
          <w:sz w:val="26"/>
          <w:szCs w:val="26"/>
          <w:rtl w:val="0"/>
        </w:rPr>
        <w:t xml:space="preserve">Winter 2021</w:t>
      </w:r>
      <w:r w:rsidDel="00000000" w:rsidR="00000000" w:rsidRPr="00000000">
        <w:rPr>
          <w:rtl w:val="0"/>
        </w:rPr>
      </w:r>
    </w:p>
    <w:p w:rsidR="00000000" w:rsidDel="00000000" w:rsidP="00000000" w:rsidRDefault="00000000" w:rsidRPr="00000000" w14:paraId="00000018">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9">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A">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B">
      <w:pPr>
        <w:pageBreakBefore w:val="0"/>
        <w:tabs>
          <w:tab w:val="right" w:pos="8635.511811023624"/>
        </w:tabs>
        <w:bidi w:val="1"/>
        <w:spacing w:before="80" w:line="240" w:lineRule="auto"/>
        <w:jc w:val="center"/>
        <w:rPr>
          <w:b w:val="1"/>
        </w:rPr>
      </w:pPr>
      <w:r w:rsidDel="00000000" w:rsidR="00000000" w:rsidRPr="00000000">
        <w:rPr>
          <w:b w:val="1"/>
          <w:rtl w:val="1"/>
        </w:rPr>
        <w:t xml:space="preserve">فهرست</w:t>
      </w:r>
      <w:r w:rsidDel="00000000" w:rsidR="00000000" w:rsidRPr="00000000">
        <w:rPr>
          <w:b w:val="1"/>
          <w:rtl w:val="1"/>
        </w:rPr>
        <w:t xml:space="preserve"> </w:t>
      </w:r>
      <w:r w:rsidDel="00000000" w:rsidR="00000000" w:rsidRPr="00000000">
        <w:rPr>
          <w:b w:val="1"/>
          <w:rtl w:val="1"/>
        </w:rPr>
        <w:t xml:space="preserve">مطالب</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8635.511811023624"/>
            </w:tabs>
            <w:spacing w:before="80" w:line="240" w:lineRule="auto"/>
            <w:ind w:left="0" w:firstLine="0"/>
            <w:rPr>
              <w:rFonts w:ascii="Scheherazade" w:cs="Scheherazade" w:eastAsia="Scheherazade" w:hAnsi="Scheherazade"/>
              <w:b w:val="1"/>
              <w:i w:val="0"/>
              <w:smallCaps w:val="0"/>
              <w:strike w:val="0"/>
              <w:color w:val="424242"/>
              <w:sz w:val="32"/>
              <w:szCs w:val="32"/>
              <w:u w:val="none"/>
              <w:shd w:fill="auto" w:val="clear"/>
              <w:vertAlign w:val="baseline"/>
            </w:rPr>
          </w:pPr>
          <w:r w:rsidDel="00000000" w:rsidR="00000000" w:rsidRPr="00000000">
            <w:fldChar w:fldCharType="begin"/>
            <w:instrText xml:space="preserve"> TOC \h \u \z </w:instrText>
            <w:fldChar w:fldCharType="separate"/>
          </w:r>
          <w:hyperlink w:anchor="_tbfpyld5fvy5">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Q1</w:t>
            </w:r>
          </w:hyperlink>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ab/>
          </w:r>
          <w:r w:rsidDel="00000000" w:rsidR="00000000" w:rsidRPr="00000000">
            <w:fldChar w:fldCharType="begin"/>
            <w:instrText xml:space="preserve"> PAGEREF _tbfpyld5fvy5 \h </w:instrText>
            <w:fldChar w:fldCharType="separate"/>
          </w:r>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s3bv1as6056v">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According to a 2012 survey of 2,254 American adults, 17% of cell phone owners prefer to browse on their phone rather than on a computer or other device.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_s3bv1as6056v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svrdv4baec5o">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Q2</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_svrdv4baec5o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ik0lf9c483dl">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Some people report that just one sip can detect the difference between a diet and a regular soda. A researcher wanted to test this claim, so he chose 80 persons randomly. He then filled 80 simple white cups with Soda, half diet and half regular, and asked each person to take one taste from their cup and identify the Soda as diet or regular based on a random assignment. The drink was accurately identified by 53 of the participants.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_ik0lf9c483dl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qrkeeqz4mft">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Q3</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_3qrkeeqz4mft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v8d5u23s0v0j">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Q4</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_v8d5u23s0v0j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geakz520hhbh">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Q5</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_geakz520hhbh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9ptt4lklqe5t">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In Iran, an insurance company asked motorcycle and car drivers whether they prefer not to use their insurance to get a discount for next year or use the insurance to get their damage cost. A person can be a motorcycle driver or car driver in this poll, not both. Below is the distribution of responses by the driver's type.</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_9ptt4lklqe5t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lf7fuw83vs17">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Q6</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_lf7fuw83vs17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35.511811023624"/>
            </w:tabs>
            <w:spacing w:before="200" w:line="240" w:lineRule="auto"/>
            <w:ind w:left="0" w:firstLine="0"/>
            <w:rPr/>
          </w:pPr>
          <w:hyperlink w:anchor="_3jz9mj14kt0p">
            <w:r w:rsidDel="00000000" w:rsidR="00000000" w:rsidRPr="00000000">
              <w:rPr>
                <w:b w:val="1"/>
                <w:rtl w:val="0"/>
              </w:rPr>
              <w:t xml:space="preserve">Q7</w:t>
            </w:r>
          </w:hyperlink>
          <w:r w:rsidDel="00000000" w:rsidR="00000000" w:rsidRPr="00000000">
            <w:rPr>
              <w:b w:val="1"/>
              <w:rtl w:val="0"/>
            </w:rPr>
            <w:tab/>
          </w:r>
          <w:r w:rsidDel="00000000" w:rsidR="00000000" w:rsidRPr="00000000">
            <w:fldChar w:fldCharType="begin"/>
            <w:instrText xml:space="preserve"> PAGEREF _3jz9mj14kt0p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35.511811023624"/>
            </w:tabs>
            <w:spacing w:after="80"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cbcwnawoa74m">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Q8</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_cbcwnawoa74m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7">
      <w:pPr>
        <w:pageBreakBefore w:val="0"/>
        <w:bidi w:val="1"/>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8">
      <w:pPr>
        <w:pStyle w:val="Heading1"/>
        <w:pageBreakBefore w:val="0"/>
        <w:spacing w:line="276" w:lineRule="auto"/>
        <w:rPr/>
      </w:pPr>
      <w:bookmarkStart w:colFirst="0" w:colLast="0" w:name="_tbfpyld5fvy5" w:id="3"/>
      <w:bookmarkEnd w:id="3"/>
      <w:r w:rsidDel="00000000" w:rsidR="00000000" w:rsidRPr="00000000">
        <w:rPr>
          <w:rtl w:val="0"/>
        </w:rPr>
        <w:t xml:space="preserve">Q1</w:t>
      </w:r>
      <w:r w:rsidDel="00000000" w:rsidR="00000000" w:rsidRPr="00000000">
        <w:rPr>
          <w:rtl w:val="0"/>
        </w:rPr>
      </w:r>
    </w:p>
    <w:p w:rsidR="00000000" w:rsidDel="00000000" w:rsidP="00000000" w:rsidRDefault="00000000" w:rsidRPr="00000000" w14:paraId="00000029">
      <w:pPr>
        <w:pStyle w:val="Heading2"/>
        <w:rPr/>
      </w:pPr>
      <w:bookmarkStart w:colFirst="0" w:colLast="0" w:name="_s3bv1as6056v" w:id="4"/>
      <w:bookmarkEnd w:id="4"/>
      <w:r w:rsidDel="00000000" w:rsidR="00000000" w:rsidRPr="00000000">
        <w:rPr>
          <w:rtl w:val="0"/>
        </w:rPr>
        <w:t xml:space="preserve">According to a 2012 survey of 2,254 American adults, 17% of cell phone owners prefer to browse on their phone rather than on a computer or other device.</w:t>
      </w:r>
    </w:p>
    <w:p w:rsidR="00000000" w:rsidDel="00000000" w:rsidP="00000000" w:rsidRDefault="00000000" w:rsidRPr="00000000" w14:paraId="0000002A">
      <w:pPr>
        <w:rPr/>
      </w:pPr>
      <w:r w:rsidDel="00000000" w:rsidR="00000000" w:rsidRPr="00000000">
        <w:rPr>
          <w:rtl w:val="0"/>
        </w:rPr>
        <w:t xml:space="preserve">a. According to an online article, a report from a mobile research company indicates that 38 percent of Chinese mobile web users only access the internet through their cell phones. Conduct a hypothesis test to determine if these data provide strong evidence that the proportion of Americans who only use their cell phones to access the internet differs from the Chinese proportion of 38%.</w:t>
      </w:r>
    </w:p>
    <w:p w:rsidR="00000000" w:rsidDel="00000000" w:rsidP="00000000" w:rsidRDefault="00000000" w:rsidRPr="00000000" w14:paraId="0000002B">
      <w:pPr>
        <w:jc w:val="center"/>
        <w:rPr/>
      </w:pPr>
      <w:r w:rsidDel="00000000" w:rsidR="00000000" w:rsidRPr="00000000">
        <w:rPr/>
        <w:drawing>
          <wp:inline distB="114300" distT="114300" distL="114300" distR="114300">
            <wp:extent cx="5257578" cy="3033713"/>
            <wp:effectExtent b="0" l="0" r="0" t="0"/>
            <wp:docPr id="6" name="image10.png"/>
            <a:graphic>
              <a:graphicData uri="http://schemas.openxmlformats.org/drawingml/2006/picture">
                <pic:pic>
                  <pic:nvPicPr>
                    <pic:cNvPr id="0" name="image10.png"/>
                    <pic:cNvPicPr preferRelativeResize="0"/>
                  </pic:nvPicPr>
                  <pic:blipFill>
                    <a:blip r:embed="rId8"/>
                    <a:srcRect b="49310" l="0" r="0" t="0"/>
                    <a:stretch>
                      <a:fillRect/>
                    </a:stretch>
                  </pic:blipFill>
                  <pic:spPr>
                    <a:xfrm>
                      <a:off x="0" y="0"/>
                      <a:ext cx="525757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b. Interpret the p-value in this context.</w:t>
      </w:r>
    </w:p>
    <w:p w:rsidR="00000000" w:rsidDel="00000000" w:rsidP="00000000" w:rsidRDefault="00000000" w:rsidRPr="00000000" w14:paraId="0000002D">
      <w:pPr>
        <w:rPr>
          <w:rFonts w:ascii="Roboto" w:cs="Roboto" w:eastAsia="Roboto" w:hAnsi="Roboto"/>
          <w:color w:val="0000ff"/>
        </w:rPr>
      </w:pPr>
      <w:r w:rsidDel="00000000" w:rsidR="00000000" w:rsidRPr="00000000">
        <w:rPr>
          <w:rFonts w:ascii="Roboto" w:cs="Roboto" w:eastAsia="Roboto" w:hAnsi="Roboto"/>
          <w:color w:val="0000ff"/>
          <w:rtl w:val="0"/>
        </w:rPr>
        <w:t xml:space="preserve">As p is very small (&lt;0.05) we reject the null hypothesis and accept HA which means that the data provides significant evidence that the proportion of American adults browsing on their phone is different than that of Chinese users.</w:t>
      </w:r>
    </w:p>
    <w:p w:rsidR="00000000" w:rsidDel="00000000" w:rsidP="00000000" w:rsidRDefault="00000000" w:rsidRPr="00000000" w14:paraId="0000002E">
      <w:pPr>
        <w:rPr/>
      </w:pPr>
      <w:r w:rsidDel="00000000" w:rsidR="00000000" w:rsidRPr="00000000">
        <w:rPr>
          <w:rtl w:val="0"/>
        </w:rPr>
        <w:t xml:space="preserve">c. Calculate a 95% confidence interval for the proportion of Americans who access the internet on their cell phones and interpret the interval in this context.</w:t>
      </w:r>
    </w:p>
    <w:p w:rsidR="00000000" w:rsidDel="00000000" w:rsidP="00000000" w:rsidRDefault="00000000" w:rsidRPr="00000000" w14:paraId="0000002F">
      <w:pPr>
        <w:rPr/>
      </w:pPr>
      <w:r w:rsidDel="00000000" w:rsidR="00000000" w:rsidRPr="00000000">
        <w:rPr/>
        <w:drawing>
          <wp:inline distB="114300" distT="114300" distL="114300" distR="114300">
            <wp:extent cx="5486400" cy="2867025"/>
            <wp:effectExtent b="0" l="0" r="0" t="0"/>
            <wp:docPr id="16" name="image9.png"/>
            <a:graphic>
              <a:graphicData uri="http://schemas.openxmlformats.org/drawingml/2006/picture">
                <pic:pic>
                  <pic:nvPicPr>
                    <pic:cNvPr id="0" name="image9.png"/>
                    <pic:cNvPicPr preferRelativeResize="0"/>
                  </pic:nvPicPr>
                  <pic:blipFill>
                    <a:blip r:embed="rId8"/>
                    <a:srcRect b="0" l="0" r="0" t="53905"/>
                    <a:stretch>
                      <a:fillRect/>
                    </a:stretch>
                  </pic:blipFill>
                  <pic:spPr>
                    <a:xfrm>
                      <a:off x="0" y="0"/>
                      <a:ext cx="54864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We are 95% confident that the proportion of American adults who browse on their cellphones is within our confidence interval.</w:t>
      </w:r>
    </w:p>
    <w:p w:rsidR="00000000" w:rsidDel="00000000" w:rsidP="00000000" w:rsidRDefault="00000000" w:rsidRPr="00000000" w14:paraId="0000003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1"/>
        <w:rPr/>
      </w:pPr>
      <w:bookmarkStart w:colFirst="0" w:colLast="0" w:name="_svrdv4baec5o" w:id="5"/>
      <w:bookmarkEnd w:id="5"/>
      <w:r w:rsidDel="00000000" w:rsidR="00000000" w:rsidRPr="00000000">
        <w:rPr>
          <w:rtl w:val="0"/>
        </w:rPr>
        <w:t xml:space="preserve">Q2</w:t>
      </w:r>
    </w:p>
    <w:p w:rsidR="00000000" w:rsidDel="00000000" w:rsidP="00000000" w:rsidRDefault="00000000" w:rsidRPr="00000000" w14:paraId="00000035">
      <w:pPr>
        <w:pStyle w:val="Heading2"/>
        <w:rPr/>
      </w:pPr>
      <w:bookmarkStart w:colFirst="0" w:colLast="0" w:name="_ik0lf9c483dl" w:id="6"/>
      <w:bookmarkEnd w:id="6"/>
      <w:r w:rsidDel="00000000" w:rsidR="00000000" w:rsidRPr="00000000">
        <w:rPr>
          <w:rtl w:val="0"/>
        </w:rPr>
        <w:t xml:space="preserve">Some people report that just one sip can detect the difference between a diet and a regular soda. A researcher wanted to test this claim, so he chose 80 persons randomly. He then filled 80 simple white cups with Soda, half diet and half regular, and asked each person to take one taste from their cup and identify the Soda as diet or regular based on a random assignment. The drink w   as accurately identified by 53 of the participants.</w:t>
      </w:r>
    </w:p>
    <w:p w:rsidR="00000000" w:rsidDel="00000000" w:rsidP="00000000" w:rsidRDefault="00000000" w:rsidRPr="00000000" w14:paraId="00000036">
      <w:pPr>
        <w:rPr/>
      </w:pPr>
      <w:r w:rsidDel="00000000" w:rsidR="00000000" w:rsidRPr="00000000">
        <w:rPr>
          <w:rtl w:val="0"/>
        </w:rPr>
        <w:t xml:space="preserve">a. Do these data show that these participants can tell the difference between diet and regular Soda, or, in other words, are the results significantly better than random guessing?</w:t>
      </w:r>
    </w:p>
    <w:p w:rsidR="00000000" w:rsidDel="00000000" w:rsidP="00000000" w:rsidRDefault="00000000" w:rsidRPr="00000000" w14:paraId="00000037">
      <w:pPr>
        <w:rPr/>
      </w:pPr>
      <w:r w:rsidDel="00000000" w:rsidR="00000000" w:rsidRPr="00000000">
        <w:rPr/>
        <w:drawing>
          <wp:inline distB="114300" distT="114300" distL="114300" distR="114300">
            <wp:extent cx="5483550" cy="2108200"/>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4835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b. Interpret the p-value in this context.</w:t>
      </w:r>
    </w:p>
    <w:p w:rsidR="00000000" w:rsidDel="00000000" w:rsidP="00000000" w:rsidRDefault="00000000" w:rsidRPr="00000000" w14:paraId="00000039">
      <w:pPr>
        <w:rPr>
          <w:rFonts w:ascii="Roboto" w:cs="Roboto" w:eastAsia="Roboto" w:hAnsi="Roboto"/>
          <w:color w:val="0000ff"/>
        </w:rPr>
      </w:pPr>
      <w:r w:rsidDel="00000000" w:rsidR="00000000" w:rsidRPr="00000000">
        <w:rPr>
          <w:rFonts w:ascii="Roboto" w:cs="Roboto" w:eastAsia="Roboto" w:hAnsi="Roboto"/>
          <w:color w:val="0000ff"/>
          <w:rtl w:val="0"/>
        </w:rPr>
        <w:t xml:space="preserve">As p-value is small (&gt;0.05) we reject H0 and the data provides significant evidence that the proportion of people who can accurately identify is better than just a random guess (p=0.5).</w:t>
      </w:r>
    </w:p>
    <w:p w:rsidR="00000000" w:rsidDel="00000000" w:rsidP="00000000" w:rsidRDefault="00000000" w:rsidRPr="00000000" w14:paraId="0000003A">
      <w:pPr>
        <w:rPr>
          <w:rFonts w:ascii="Roboto" w:cs="Roboto" w:eastAsia="Roboto" w:hAnsi="Roboto"/>
          <w:color w:val="0000ff"/>
        </w:rPr>
      </w:pPr>
      <w:r w:rsidDel="00000000" w:rsidR="00000000" w:rsidRPr="00000000">
        <w:rPr>
          <w:rtl w:val="0"/>
        </w:rPr>
      </w:r>
    </w:p>
    <w:p w:rsidR="00000000" w:rsidDel="00000000" w:rsidP="00000000" w:rsidRDefault="00000000" w:rsidRPr="00000000" w14:paraId="0000003B">
      <w:pPr>
        <w:rPr>
          <w:rFonts w:ascii="Roboto" w:cs="Roboto" w:eastAsia="Roboto" w:hAnsi="Roboto"/>
          <w:color w:val="0000ff"/>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rPr/>
      </w:pPr>
      <w:bookmarkStart w:colFirst="0" w:colLast="0" w:name="_3qrkeeqz4mft" w:id="7"/>
      <w:bookmarkEnd w:id="7"/>
      <w:r w:rsidDel="00000000" w:rsidR="00000000" w:rsidRPr="00000000">
        <w:rPr>
          <w:rtl w:val="0"/>
        </w:rPr>
        <w:t xml:space="preserve">Q3</w:t>
      </w:r>
    </w:p>
    <w:p w:rsidR="00000000" w:rsidDel="00000000" w:rsidP="00000000" w:rsidRDefault="00000000" w:rsidRPr="00000000" w14:paraId="0000003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The US National Institutes of Health announced in July 2008 that it was terminating clinical research early due to unexpected results. The trial included HIV-positive women in Sub-Saharan Africa who were given a single dosage of Nevaripine (an HIV therapy) after childbirth to avoid HIV transmission to the baby. The trial compared the effects of continuing therapy with Nevaripine vs. Lopinavir, a second HIV medicine after a woman had a successful delivery. The trial included 240 women, 120 of whom were randomly assigned to one of the two therapies. Each woman was checked twenty-four weeks after starting the study therapy to see if her HIV infection was getting worse (an outcome called virologic failure). Twenty-six of the 120 women treated with Nevaripine developed virologic failure, compared to ten of the 120 women treated with the other medicine who experienced virologic failure.</w:t>
      </w:r>
    </w:p>
    <w:p w:rsidR="00000000" w:rsidDel="00000000" w:rsidP="00000000" w:rsidRDefault="00000000" w:rsidRPr="00000000" w14:paraId="0000003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Create a two-way table presenting the results of this study.</w:t>
      </w:r>
    </w:p>
    <w:tbl>
      <w:tblPr>
        <w:tblStyle w:val="Table1"/>
        <w:tblW w:w="86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86"/>
        <w:gridCol w:w="1620"/>
        <w:gridCol w:w="1515"/>
        <w:gridCol w:w="3315"/>
        <w:tblGridChange w:id="0">
          <w:tblGrid>
            <w:gridCol w:w="2186"/>
            <w:gridCol w:w="1620"/>
            <w:gridCol w:w="1515"/>
            <w:gridCol w:w="3315"/>
          </w:tblGrid>
        </w:tblGridChange>
      </w:tblGrid>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3F">
            <w:pPr>
              <w:spacing w:after="0" w:before="0" w:line="240" w:lineRule="auto"/>
              <w:jc w:val="center"/>
              <w:rPr>
                <w:rFonts w:ascii="Calibri" w:cs="Calibri" w:eastAsia="Calibri" w:hAnsi="Calibri"/>
                <w:b w:val="1"/>
                <w:color w:val="0000ff"/>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0">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Nevaripine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1">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Lopinavir</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2">
            <w:pPr>
              <w:spacing w:after="0" w:before="0" w:line="240" w:lineRule="auto"/>
              <w:jc w:val="center"/>
              <w:rPr>
                <w:rFonts w:ascii="Calibri" w:cs="Calibri" w:eastAsia="Calibri" w:hAnsi="Calibri"/>
                <w:b w:val="1"/>
                <w:color w:val="0000ff"/>
              </w:rPr>
            </w:pPr>
            <w:r w:rsidDel="00000000" w:rsidR="00000000" w:rsidRPr="00000000">
              <w:rPr>
                <w:rtl w:val="0"/>
              </w:rPr>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3">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virologic failure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4">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26</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5">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6">
            <w:pPr>
              <w:spacing w:after="0" w:before="0" w:line="240" w:lineRule="auto"/>
              <w:jc w:val="center"/>
              <w:rPr>
                <w:rFonts w:ascii="Calibri" w:cs="Calibri" w:eastAsia="Calibri" w:hAnsi="Calibri"/>
                <w:color w:val="0000ff"/>
              </w:rPr>
            </w:pPr>
            <w:r w:rsidDel="00000000" w:rsidR="00000000" w:rsidRPr="00000000">
              <w:rPr>
                <w:rFonts w:ascii="Calibri" w:cs="Calibri" w:eastAsia="Calibri" w:hAnsi="Calibri"/>
                <w:color w:val="0000ff"/>
                <w:rtl w:val="0"/>
              </w:rPr>
              <w:t xml:space="preserve">36</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7">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No virologic failure</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8">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94</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9">
            <w:pPr>
              <w:spacing w:after="0" w:before="0" w:line="240" w:lineRule="auto"/>
              <w:jc w:val="center"/>
              <w:rPr>
                <w:rFonts w:ascii="Calibri" w:cs="Calibri" w:eastAsia="Calibri" w:hAnsi="Calibri"/>
                <w:b w:val="1"/>
                <w:color w:val="0000ff"/>
              </w:rPr>
            </w:pPr>
            <w:r w:rsidDel="00000000" w:rsidR="00000000" w:rsidRPr="00000000">
              <w:rPr>
                <w:rFonts w:ascii="Calibri" w:cs="Calibri" w:eastAsia="Calibri" w:hAnsi="Calibri"/>
                <w:b w:val="1"/>
                <w:color w:val="0000ff"/>
                <w:rtl w:val="0"/>
              </w:rPr>
              <w:t xml:space="preserve">110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A">
            <w:pPr>
              <w:spacing w:after="0" w:before="0" w:line="240" w:lineRule="auto"/>
              <w:jc w:val="center"/>
              <w:rPr>
                <w:rFonts w:ascii="Calibri" w:cs="Calibri" w:eastAsia="Calibri" w:hAnsi="Calibri"/>
                <w:color w:val="0000ff"/>
              </w:rPr>
            </w:pPr>
            <w:r w:rsidDel="00000000" w:rsidR="00000000" w:rsidRPr="00000000">
              <w:rPr>
                <w:rFonts w:ascii="Calibri" w:cs="Calibri" w:eastAsia="Calibri" w:hAnsi="Calibri"/>
                <w:color w:val="0000ff"/>
                <w:rtl w:val="0"/>
              </w:rPr>
              <w:t xml:space="preserve">204</w:t>
            </w:r>
          </w:p>
        </w:tc>
      </w:tr>
      <w:tr>
        <w:trPr>
          <w:cantSplit w:val="0"/>
          <w:tblHeader w:val="0"/>
        </w:trPr>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B">
            <w:pPr>
              <w:spacing w:after="0" w:before="0" w:line="240" w:lineRule="auto"/>
              <w:jc w:val="center"/>
              <w:rPr>
                <w:rFonts w:ascii="Calibri" w:cs="Calibri" w:eastAsia="Calibri" w:hAnsi="Calibri"/>
                <w:b w:val="1"/>
                <w:color w:val="0000ff"/>
              </w:rPr>
            </w:pPr>
            <w:r w:rsidDel="00000000" w:rsidR="00000000" w:rsidRPr="00000000">
              <w:rPr>
                <w:rtl w:val="0"/>
              </w:rPr>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C">
            <w:pPr>
              <w:spacing w:after="0" w:before="0" w:line="240" w:lineRule="auto"/>
              <w:jc w:val="center"/>
              <w:rPr>
                <w:rFonts w:ascii="Calibri" w:cs="Calibri" w:eastAsia="Calibri" w:hAnsi="Calibri"/>
                <w:color w:val="0000ff"/>
              </w:rPr>
            </w:pPr>
            <w:r w:rsidDel="00000000" w:rsidR="00000000" w:rsidRPr="00000000">
              <w:rPr>
                <w:rFonts w:ascii="Calibri" w:cs="Calibri" w:eastAsia="Calibri" w:hAnsi="Calibri"/>
                <w:color w:val="0000ff"/>
                <w:rtl w:val="0"/>
              </w:rPr>
              <w:t xml:space="preserve">120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D">
            <w:pPr>
              <w:spacing w:after="0" w:before="0" w:line="240" w:lineRule="auto"/>
              <w:jc w:val="center"/>
              <w:rPr>
                <w:rFonts w:ascii="Calibri" w:cs="Calibri" w:eastAsia="Calibri" w:hAnsi="Calibri"/>
                <w:color w:val="0000ff"/>
              </w:rPr>
            </w:pPr>
            <w:r w:rsidDel="00000000" w:rsidR="00000000" w:rsidRPr="00000000">
              <w:rPr>
                <w:rFonts w:ascii="Calibri" w:cs="Calibri" w:eastAsia="Calibri" w:hAnsi="Calibri"/>
                <w:color w:val="0000ff"/>
                <w:rtl w:val="0"/>
              </w:rPr>
              <w:t xml:space="preserve">120</w:t>
            </w:r>
          </w:p>
        </w:tc>
        <w:tc>
          <w:tcPr>
            <w:tcBorders>
              <w:top w:color="000000" w:space="0" w:sz="12" w:val="single"/>
              <w:left w:color="000000" w:space="0" w:sz="12" w:val="single"/>
              <w:bottom w:color="000000" w:space="0" w:sz="12" w:val="single"/>
              <w:right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E">
            <w:pPr>
              <w:spacing w:after="0" w:before="0" w:line="240" w:lineRule="auto"/>
              <w:jc w:val="center"/>
              <w:rPr>
                <w:rFonts w:ascii="Calibri" w:cs="Calibri" w:eastAsia="Calibri" w:hAnsi="Calibri"/>
                <w:color w:val="0000ff"/>
              </w:rPr>
            </w:pPr>
            <w:r w:rsidDel="00000000" w:rsidR="00000000" w:rsidRPr="00000000">
              <w:rPr>
                <w:rFonts w:ascii="Calibri" w:cs="Calibri" w:eastAsia="Calibri" w:hAnsi="Calibri"/>
                <w:color w:val="0000ff"/>
                <w:rtl w:val="0"/>
              </w:rPr>
              <w:t xml:space="preserve">240</w:t>
            </w:r>
          </w:p>
        </w:tc>
      </w:tr>
      <w:tr>
        <w:trPr>
          <w:cantSplit w:val="0"/>
          <w:tblHeader w:val="0"/>
        </w:trPr>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4F">
            <w:pPr>
              <w:spacing w:after="0" w:before="0" w:line="240" w:lineRule="auto"/>
              <w:jc w:val="center"/>
              <w:rPr>
                <w:rFonts w:ascii="Calibri" w:cs="Calibri" w:eastAsia="Calibri" w:hAnsi="Calibri"/>
                <w:b w:val="1"/>
                <w:color w:val="0000ff"/>
              </w:rPr>
            </w:pPr>
            <m:oMath>
              <m:acc>
                <m:accPr>
                  <m:chr m:val="̂"/>
                  <m:ctrlPr>
                    <w:rPr>
                      <w:rFonts w:ascii="Calibri" w:cs="Calibri" w:eastAsia="Calibri" w:hAnsi="Calibri"/>
                      <w:b w:val="1"/>
                      <w:color w:val="0000ff"/>
                    </w:rPr>
                  </m:ctrlPr>
                </m:accPr>
                <m:e>
                  <m:r>
                    <w:rPr>
                      <w:rFonts w:ascii="Calibri" w:cs="Calibri" w:eastAsia="Calibri" w:hAnsi="Calibri"/>
                      <w:b w:val="1"/>
                      <w:color w:val="0000ff"/>
                    </w:rPr>
                    <m:t xml:space="preserve">p</m:t>
                  </m:r>
                </m:e>
              </m:acc>
            </m:oMath>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0">
            <w:pPr>
              <w:spacing w:after="0" w:before="0" w:line="240" w:lineRule="auto"/>
              <w:jc w:val="center"/>
              <w:rPr>
                <w:rFonts w:ascii="Calibri" w:cs="Calibri" w:eastAsia="Calibri" w:hAnsi="Calibri"/>
                <w:color w:val="0000ff"/>
              </w:rPr>
            </w:pPr>
            <m:oMath>
              <m:f>
                <m:fPr>
                  <m:ctrlPr>
                    <w:rPr>
                      <w:rFonts w:ascii="Calibri" w:cs="Calibri" w:eastAsia="Calibri" w:hAnsi="Calibri"/>
                      <w:color w:val="0000ff"/>
                    </w:rPr>
                  </m:ctrlPr>
                </m:fPr>
                <m:num>
                  <m:r>
                    <w:rPr>
                      <w:rFonts w:ascii="Calibri" w:cs="Calibri" w:eastAsia="Calibri" w:hAnsi="Calibri"/>
                      <w:color w:val="0000ff"/>
                    </w:rPr>
                    <m:t xml:space="preserve">26</m:t>
                  </m:r>
                </m:num>
                <m:den>
                  <m:r>
                    <w:rPr>
                      <w:rFonts w:ascii="Calibri" w:cs="Calibri" w:eastAsia="Calibri" w:hAnsi="Calibri"/>
                      <w:color w:val="0000ff"/>
                    </w:rPr>
                    <m:t xml:space="preserve">120</m:t>
                  </m:r>
                </m:den>
              </m:f>
              <m:r>
                <w:rPr>
                  <w:rFonts w:ascii="Calibri" w:cs="Calibri" w:eastAsia="Calibri" w:hAnsi="Calibri"/>
                  <w:color w:val="0000ff"/>
                </w:rPr>
                <m:t xml:space="preserve">=0.216</m:t>
              </m:r>
            </m:oMath>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1">
            <w:pPr>
              <w:spacing w:after="0" w:before="0" w:line="240" w:lineRule="auto"/>
              <w:jc w:val="center"/>
              <w:rPr>
                <w:rFonts w:ascii="Calibri" w:cs="Calibri" w:eastAsia="Calibri" w:hAnsi="Calibri"/>
                <w:color w:val="0000ff"/>
              </w:rPr>
            </w:pPr>
            <m:oMath>
              <m:f>
                <m:fPr>
                  <m:ctrlPr>
                    <w:rPr>
                      <w:rFonts w:ascii="Calibri" w:cs="Calibri" w:eastAsia="Calibri" w:hAnsi="Calibri"/>
                      <w:color w:val="0000ff"/>
                    </w:rPr>
                  </m:ctrlPr>
                </m:fPr>
                <m:num>
                  <m:r>
                    <w:rPr>
                      <w:rFonts w:ascii="Calibri" w:cs="Calibri" w:eastAsia="Calibri" w:hAnsi="Calibri"/>
                      <w:color w:val="0000ff"/>
                    </w:rPr>
                    <m:t xml:space="preserve">10</m:t>
                  </m:r>
                </m:num>
                <m:den>
                  <m:r>
                    <w:rPr>
                      <w:rFonts w:ascii="Calibri" w:cs="Calibri" w:eastAsia="Calibri" w:hAnsi="Calibri"/>
                      <w:color w:val="0000ff"/>
                    </w:rPr>
                    <m:t xml:space="preserve">120</m:t>
                  </m:r>
                </m:den>
              </m:f>
              <m:r>
                <w:rPr>
                  <w:rFonts w:ascii="Calibri" w:cs="Calibri" w:eastAsia="Calibri" w:hAnsi="Calibri"/>
                  <w:color w:val="0000ff"/>
                </w:rPr>
                <m:t xml:space="preserve">=0.083</m:t>
              </m:r>
            </m:oMath>
            <w:r w:rsidDel="00000000" w:rsidR="00000000" w:rsidRPr="00000000">
              <w:rPr>
                <w:rtl w:val="0"/>
              </w:rPr>
            </w:r>
          </w:p>
        </w:tc>
        <w:tc>
          <w:tcPr>
            <w:tcBorders>
              <w:top w:color="000000" w:space="0" w:sz="12" w:val="single"/>
            </w:tcBorders>
            <w:shd w:fill="auto" w:val="clear"/>
            <w:tcMar>
              <w:top w:w="100.0" w:type="dxa"/>
              <w:left w:w="100.0" w:type="dxa"/>
              <w:bottom w:w="100.0" w:type="dxa"/>
              <w:right w:w="100.0" w:type="dxa"/>
            </w:tcMar>
            <w:vAlign w:val="top"/>
          </w:tcPr>
          <w:p w:rsidR="00000000" w:rsidDel="00000000" w:rsidP="00000000" w:rsidRDefault="00000000" w:rsidRPr="00000000" w14:paraId="00000052">
            <w:pPr>
              <w:spacing w:after="0" w:before="0" w:line="240" w:lineRule="auto"/>
              <w:jc w:val="center"/>
              <w:rPr>
                <w:rFonts w:ascii="Calibri" w:cs="Calibri" w:eastAsia="Calibri" w:hAnsi="Calibri"/>
                <w:color w:val="0000ff"/>
              </w:rPr>
            </w:pPr>
            <m:oMath>
              <m:acc>
                <m:accPr>
                  <m:chr m:val="̂"/>
                </m:accPr>
                <m:e>
                  <m:sSub>
                    <m:sSubPr>
                      <m:ctrlPr>
                        <w:rPr>
                          <w:rFonts w:ascii="Calibri" w:cs="Calibri" w:eastAsia="Calibri" w:hAnsi="Calibri"/>
                          <w:color w:val="0000ff"/>
                        </w:rPr>
                      </m:ctrlPr>
                    </m:sSubPr>
                    <m:e>
                      <m:r>
                        <w:rPr>
                          <w:rFonts w:ascii="Calibri" w:cs="Calibri" w:eastAsia="Calibri" w:hAnsi="Calibri"/>
                          <w:color w:val="0000ff"/>
                        </w:rPr>
                        <m:t xml:space="preserve">p</m:t>
                      </m:r>
                    </m:e>
                    <m:sub>
                      <m:r>
                        <w:rPr>
                          <w:rFonts w:ascii="Calibri" w:cs="Calibri" w:eastAsia="Calibri" w:hAnsi="Calibri"/>
                          <w:color w:val="0000ff"/>
                        </w:rPr>
                        <m:t xml:space="preserve">pool</m:t>
                      </m:r>
                    </m:sub>
                  </m:sSub>
                </m:e>
              </m:acc>
              <m:r>
                <w:rPr>
                  <w:rFonts w:ascii="Calibri" w:cs="Calibri" w:eastAsia="Calibri" w:hAnsi="Calibri"/>
                  <w:color w:val="0000ff"/>
                </w:rPr>
                <m:t xml:space="preserve">=</m:t>
              </m:r>
              <m:f>
                <m:fPr>
                  <m:ctrlPr>
                    <w:rPr>
                      <w:rFonts w:ascii="Calibri" w:cs="Calibri" w:eastAsia="Calibri" w:hAnsi="Calibri"/>
                      <w:color w:val="0000ff"/>
                    </w:rPr>
                  </m:ctrlPr>
                </m:fPr>
                <m:num>
                  <m:r>
                    <w:rPr>
                      <w:rFonts w:ascii="Calibri" w:cs="Calibri" w:eastAsia="Calibri" w:hAnsi="Calibri"/>
                      <w:color w:val="0000ff"/>
                    </w:rPr>
                    <m:t xml:space="preserve">total</m:t>
                  </m:r>
                </m:num>
                <m:den>
                  <m:r>
                    <w:rPr>
                      <w:rFonts w:ascii="Calibri" w:cs="Calibri" w:eastAsia="Calibri" w:hAnsi="Calibri"/>
                      <w:color w:val="0000ff"/>
                    </w:rPr>
                    <m:t xml:space="preserve">n1+n2</m:t>
                  </m:r>
                </m:den>
              </m:f>
              <m:r>
                <w:rPr>
                  <w:rFonts w:ascii="Calibri" w:cs="Calibri" w:eastAsia="Calibri" w:hAnsi="Calibri"/>
                  <w:color w:val="0000ff"/>
                </w:rPr>
                <m:t xml:space="preserve">=</m:t>
              </m:r>
              <m:f>
                <m:fPr>
                  <m:ctrlPr>
                    <w:rPr>
                      <w:rFonts w:ascii="Calibri" w:cs="Calibri" w:eastAsia="Calibri" w:hAnsi="Calibri"/>
                      <w:color w:val="0000ff"/>
                    </w:rPr>
                  </m:ctrlPr>
                </m:fPr>
                <m:num>
                  <m:r>
                    <w:rPr>
                      <w:rFonts w:ascii="Calibri" w:cs="Calibri" w:eastAsia="Calibri" w:hAnsi="Calibri"/>
                      <w:color w:val="0000ff"/>
                    </w:rPr>
                    <m:t xml:space="preserve">36</m:t>
                  </m:r>
                </m:num>
                <m:den>
                  <m:r>
                    <w:rPr>
                      <w:rFonts w:ascii="Calibri" w:cs="Calibri" w:eastAsia="Calibri" w:hAnsi="Calibri"/>
                      <w:color w:val="0000ff"/>
                    </w:rPr>
                    <m:t xml:space="preserve">240</m:t>
                  </m:r>
                </m:den>
              </m:f>
              <m:r>
                <w:rPr>
                  <w:rFonts w:ascii="Calibri" w:cs="Calibri" w:eastAsia="Calibri" w:hAnsi="Calibri"/>
                  <w:color w:val="0000ff"/>
                </w:rPr>
                <m:t xml:space="preserve">=0.15</m:t>
              </m:r>
            </m:oMath>
            <w:r w:rsidDel="00000000" w:rsidR="00000000" w:rsidRPr="00000000">
              <w:rPr>
                <w:rtl w:val="0"/>
              </w:rPr>
            </w:r>
          </w:p>
        </w:tc>
      </w:tr>
    </w:tbl>
    <w:p w:rsidR="00000000" w:rsidDel="00000000" w:rsidP="00000000" w:rsidRDefault="00000000" w:rsidRPr="00000000" w14:paraId="0000005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State appropriate hypotheses to test for difference in virologic failure rates between treatment groups.</w:t>
      </w:r>
    </w:p>
    <w:p w:rsidR="00000000" w:rsidDel="00000000" w:rsidP="00000000" w:rsidRDefault="00000000" w:rsidRPr="00000000" w14:paraId="0000005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6400" cy="2781300"/>
            <wp:effectExtent b="0" l="0" r="0" t="0"/>
            <wp:docPr id="13" name="image12.png"/>
            <a:graphic>
              <a:graphicData uri="http://schemas.openxmlformats.org/drawingml/2006/picture">
                <pic:pic>
                  <pic:nvPicPr>
                    <pic:cNvPr id="0" name="image12.png"/>
                    <pic:cNvPicPr preferRelativeResize="0"/>
                  </pic:nvPicPr>
                  <pic:blipFill>
                    <a:blip r:embed="rId10"/>
                    <a:srcRect b="36659" l="0" r="0" t="0"/>
                    <a:stretch>
                      <a:fillRect/>
                    </a:stretch>
                  </pic:blipFill>
                  <pic:spPr>
                    <a:xfrm>
                      <a:off x="0" y="0"/>
                      <a:ext cx="54864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Complete the hypothesis test and state an appropriate conclusion. (Reminder: verify any necessary conditions for the test).</w:t>
      </w:r>
    </w:p>
    <w:p w:rsidR="00000000" w:rsidDel="00000000" w:rsidP="00000000" w:rsidRDefault="00000000" w:rsidRPr="00000000" w14:paraId="0000005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6400" cy="1685925"/>
            <wp:effectExtent b="0" l="0" r="0" t="0"/>
            <wp:docPr id="3" name="image11.png"/>
            <a:graphic>
              <a:graphicData uri="http://schemas.openxmlformats.org/drawingml/2006/picture">
                <pic:pic>
                  <pic:nvPicPr>
                    <pic:cNvPr id="0" name="image11.png"/>
                    <pic:cNvPicPr preferRelativeResize="0"/>
                  </pic:nvPicPr>
                  <pic:blipFill>
                    <a:blip r:embed="rId10"/>
                    <a:srcRect b="0" l="0" r="0" t="61605"/>
                    <a:stretch>
                      <a:fillRect/>
                    </a:stretch>
                  </pic:blipFill>
                  <pic:spPr>
                    <a:xfrm>
                      <a:off x="0" y="0"/>
                      <a:ext cx="548640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Fonts w:ascii="Roboto" w:cs="Roboto" w:eastAsia="Roboto" w:hAnsi="Roboto"/>
          <w:color w:val="0000ff"/>
          <w:rtl w:val="0"/>
        </w:rPr>
        <w:t xml:space="preserve">Conclusion: reject H0 which means the data provides significant evidence that the difference between these two rates is statistically significant.</w:t>
      </w:r>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1"/>
        <w:rPr/>
      </w:pPr>
      <w:bookmarkStart w:colFirst="0" w:colLast="0" w:name="_v8d5u23s0v0j" w:id="8"/>
      <w:bookmarkEnd w:id="8"/>
      <w:r w:rsidDel="00000000" w:rsidR="00000000" w:rsidRPr="00000000">
        <w:rPr>
          <w:rtl w:val="0"/>
        </w:rPr>
        <w:t xml:space="preserve">Q4</w:t>
      </w:r>
    </w:p>
    <w:p w:rsidR="00000000" w:rsidDel="00000000" w:rsidP="00000000" w:rsidRDefault="00000000" w:rsidRPr="00000000" w14:paraId="0000005A">
      <w:pPr>
        <w:rPr/>
      </w:pPr>
      <w:r w:rsidDel="00000000" w:rsidR="00000000" w:rsidRPr="00000000">
        <w:rPr>
          <w:rtl w:val="0"/>
        </w:rPr>
        <w:t xml:space="preserve">The National Center for Health Statistics (NCHS) provided data on the weight distribution (category) of Americans in 2002. This distribution is based on a specific value of Body Mass Index (BMI) calculated as the square of body weight (kilograms) and height (meters). Underweight was defined as BMI &lt;18.5, normal weight was defined as BMI from 18.5 to 24.9, overweight was defined as BMI from 25 to 29.9, and obesity was defined as BMI over 30. Americans in 2002 were distributed as follows: 2% underweight, 39% normal weight, 36% overweight, and 23% obesity. Suppose you want to evaluate whether the BMI distribution is different in the Framingham Offspring sample. Using data from n = 3,326 participants who participated in the 7th examination of the descendants of the Framingham Heart Study, we created a defined BMI category and observed the following:</w:t>
      </w:r>
    </w:p>
    <w:p w:rsidR="00000000" w:rsidDel="00000000" w:rsidP="00000000" w:rsidRDefault="00000000" w:rsidRPr="00000000" w14:paraId="0000005B">
      <w:pPr>
        <w:rPr/>
      </w:pPr>
      <w:r w:rsidDel="00000000" w:rsidR="00000000" w:rsidRPr="00000000">
        <w:rPr/>
        <w:drawing>
          <wp:inline distB="114300" distT="114300" distL="114300" distR="114300">
            <wp:extent cx="5483550" cy="1397000"/>
            <wp:effectExtent b="0" l="0" r="0" t="0"/>
            <wp:docPr id="8"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4835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a. Set up hypotheses and determine the level of significance.</w:t>
      </w:r>
    </w:p>
    <w:p w:rsidR="00000000" w:rsidDel="00000000" w:rsidP="00000000" w:rsidRDefault="00000000" w:rsidRPr="00000000" w14:paraId="0000005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Goodness of Fit</w:t>
      </w:r>
    </w:p>
    <w:p w:rsidR="00000000" w:rsidDel="00000000" w:rsidP="00000000" w:rsidRDefault="00000000" w:rsidRPr="00000000" w14:paraId="0000005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H0: The observed counts of people from various BMI follow the same BMI distribution in the population.</w:t>
      </w:r>
    </w:p>
    <w:p w:rsidR="00000000" w:rsidDel="00000000" w:rsidP="00000000" w:rsidRDefault="00000000" w:rsidRPr="00000000" w14:paraId="0000005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HA: The observed counts of people from various BMI do not follow the same BMI distribution in the population.</w:t>
      </w:r>
    </w:p>
    <w:p w:rsidR="00000000" w:rsidDel="00000000" w:rsidP="00000000" w:rsidRDefault="00000000" w:rsidRPr="00000000" w14:paraId="0000006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We can use the 0.001 significance level.</w:t>
      </w:r>
    </w:p>
    <w:p w:rsidR="00000000" w:rsidDel="00000000" w:rsidP="00000000" w:rsidRDefault="00000000" w:rsidRPr="00000000" w14:paraId="0000006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b. Select the appropriate test statistic.</w:t>
      </w:r>
    </w:p>
    <w:tbl>
      <w:tblPr>
        <w:tblStyle w:val="Table2"/>
        <w:tblW w:w="870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25"/>
        <w:gridCol w:w="1425"/>
        <w:gridCol w:w="1425"/>
        <w:gridCol w:w="1425"/>
        <w:gridCol w:w="1425"/>
        <w:tblGridChange w:id="0">
          <w:tblGrid>
            <w:gridCol w:w="1575"/>
            <w:gridCol w:w="1425"/>
            <w:gridCol w:w="1425"/>
            <w:gridCol w:w="1425"/>
            <w:gridCol w:w="142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Underweight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normal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overweight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obesity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 in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39%</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expected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67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1297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1197</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765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3326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observed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932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1374</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1000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3326</w:t>
            </w:r>
          </w:p>
        </w:tc>
      </w:tr>
    </w:tbl>
    <w:p w:rsidR="00000000" w:rsidDel="00000000" w:rsidP="00000000" w:rsidRDefault="00000000" w:rsidRPr="00000000" w14:paraId="0000007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We shall use the Chi-square</w:t>
      </w:r>
      <w:r w:rsidDel="00000000" w:rsidR="00000000" w:rsidRPr="00000000">
        <w:rPr>
          <w:rFonts w:ascii="Roboto" w:cs="Roboto" w:eastAsia="Roboto" w:hAnsi="Roboto"/>
          <w:color w:val="0000ff"/>
          <w:rtl w:val="0"/>
        </w:rPr>
        <w:t xml:space="preserve"> Test.</w:t>
        <w:br w:type="textWrapping"/>
        <w:t xml:space="preserve">Conditions:</w:t>
        <w:br w:type="textWrapping"/>
        <w:t xml:space="preserve">1 Independence: </w:t>
      </w:r>
      <w:r w:rsidDel="00000000" w:rsidR="00000000" w:rsidRPr="00000000">
        <w:rPr>
          <w:rFonts w:ascii="Roboto" w:cs="Roboto" w:eastAsia="Roboto" w:hAnsi="Roboto"/>
          <w:color w:val="0000ff"/>
          <w:rtl w:val="0"/>
        </w:rPr>
        <w:t xml:space="preserve">Sampled observations must be independent.:</w:t>
      </w:r>
    </w:p>
    <w:p w:rsidR="00000000" w:rsidDel="00000000" w:rsidP="00000000" w:rsidRDefault="00000000" w:rsidRPr="00000000" w14:paraId="0000007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ab/>
        <w:t xml:space="preserve">random sample/assignment </w:t>
      </w:r>
      <w:r w:rsidDel="00000000" w:rsidR="00000000" w:rsidRPr="00000000">
        <w:rPr>
          <w:rFonts w:ascii="Roboto" w:cs="Roboto" w:eastAsia="Roboto" w:hAnsi="Roboto"/>
          <w:color w:val="0000ff"/>
          <w:rtl w:val="0"/>
        </w:rPr>
        <w:t xml:space="preserve">✓</w:t>
        <w:br w:type="textWrapping"/>
        <w:tab/>
        <w:t xml:space="preserve">𝑛=3326 &lt; 10% of population ✓</w:t>
        <w:br w:type="textWrapping"/>
        <w:tab/>
        <w:t xml:space="preserve">each case only contributes to one cell in the table ✓</w:t>
      </w:r>
    </w:p>
    <w:p w:rsidR="00000000" w:rsidDel="00000000" w:rsidP="00000000" w:rsidRDefault="00000000" w:rsidRPr="00000000" w14:paraId="0000007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Arial Unicode MS" w:cs="Arial Unicode MS" w:eastAsia="Arial Unicode MS" w:hAnsi="Arial Unicode MS"/>
          <w:color w:val="0000ff"/>
          <w:rtl w:val="0"/>
        </w:rPr>
        <w:t xml:space="preserve">2. Sample size: Each particular scenario (i.e. cell) must have at least 5 expected cases. ✓</w:t>
      </w:r>
    </w:p>
    <w:p w:rsidR="00000000" w:rsidDel="00000000" w:rsidP="00000000" w:rsidRDefault="00000000" w:rsidRPr="00000000" w14:paraId="0000007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When dealing with counts and investigating how far the observed counts are from the expected counts, we use a new test statistic called the chi-square (𝜒</w:t>
      </w:r>
      <w:r w:rsidDel="00000000" w:rsidR="00000000" w:rsidRPr="00000000">
        <w:rPr>
          <w:rFonts w:ascii="Roboto" w:cs="Roboto" w:eastAsia="Roboto" w:hAnsi="Roboto"/>
          <w:color w:val="0000ff"/>
          <w:rtl w:val="0"/>
        </w:rPr>
        <w:t xml:space="preserve">2 </w:t>
      </w:r>
      <w:r w:rsidDel="00000000" w:rsidR="00000000" w:rsidRPr="00000000">
        <w:rPr>
          <w:rFonts w:ascii="Roboto" w:cs="Roboto" w:eastAsia="Roboto" w:hAnsi="Roboto"/>
          <w:color w:val="0000ff"/>
          <w:rtl w:val="0"/>
        </w:rPr>
        <w:t xml:space="preserve">) statistic.</w:t>
        <w:br w:type="textWrapping"/>
      </w:r>
      <m:oMath>
        <m:sSup>
          <m:sSupPr>
            <m:ctrlPr>
              <w:rPr>
                <w:rFonts w:ascii="Roboto" w:cs="Roboto" w:eastAsia="Roboto" w:hAnsi="Roboto"/>
                <w:color w:val="0000ff"/>
              </w:rPr>
            </m:ctrlPr>
          </m:sSupPr>
          <m:e>
            <m:r>
              <w:rPr>
                <w:rFonts w:ascii="Roboto" w:cs="Roboto" w:eastAsia="Roboto" w:hAnsi="Roboto"/>
                <w:color w:val="0000ff"/>
              </w:rPr>
              <m:t xml:space="preserve">X</m:t>
            </m:r>
          </m:e>
          <m:sup>
            <m:r>
              <w:rPr>
                <w:rFonts w:ascii="Roboto" w:cs="Roboto" w:eastAsia="Roboto" w:hAnsi="Roboto"/>
                <w:color w:val="0000ff"/>
              </w:rPr>
              <m:t xml:space="preserve">2</m:t>
            </m:r>
          </m:sup>
        </m:sSup>
        <m:r>
          <w:rPr>
            <w:rFonts w:ascii="Roboto" w:cs="Roboto" w:eastAsia="Roboto" w:hAnsi="Roboto"/>
            <w:color w:val="0000ff"/>
          </w:rPr>
          <m:t xml:space="preserve">=</m:t>
        </m:r>
        <m:r>
          <w:rPr>
            <w:rFonts w:ascii="Roboto" w:cs="Roboto" w:eastAsia="Roboto" w:hAnsi="Roboto"/>
            <w:color w:val="0000ff"/>
          </w:rPr>
          <m:t>Σ</m:t>
        </m:r>
        <m:f>
          <m:fPr>
            <m:ctrlPr>
              <w:rPr>
                <w:rFonts w:ascii="Roboto" w:cs="Roboto" w:eastAsia="Roboto" w:hAnsi="Roboto"/>
                <w:color w:val="0000ff"/>
              </w:rPr>
            </m:ctrlPr>
          </m:fPr>
          <m:num>
            <m:r>
              <w:rPr>
                <w:rFonts w:ascii="Roboto" w:cs="Roboto" w:eastAsia="Roboto" w:hAnsi="Roboto"/>
                <w:color w:val="0000ff"/>
              </w:rPr>
              <m:t xml:space="preserve">(O-E</m:t>
            </m:r>
            <m:sSup>
              <m:sSupPr>
                <m:ctrlPr>
                  <w:rPr>
                    <w:rFonts w:ascii="Roboto" w:cs="Roboto" w:eastAsia="Roboto" w:hAnsi="Roboto"/>
                    <w:color w:val="0000ff"/>
                  </w:rPr>
                </m:ctrlPr>
              </m:sSupPr>
              <m:e>
                <m:r>
                  <w:rPr>
                    <w:rFonts w:ascii="Roboto" w:cs="Roboto" w:eastAsia="Roboto" w:hAnsi="Roboto"/>
                    <w:color w:val="0000ff"/>
                  </w:rPr>
                  <m:t xml:space="preserve">)</m:t>
                </m:r>
              </m:e>
              <m:sup>
                <m:r>
                  <w:rPr>
                    <w:rFonts w:ascii="Roboto" w:cs="Roboto" w:eastAsia="Roboto" w:hAnsi="Roboto"/>
                    <w:color w:val="0000ff"/>
                  </w:rPr>
                  <m:t xml:space="preserve">2</m:t>
                </m:r>
              </m:sup>
            </m:sSup>
          </m:num>
          <m:den>
            <m:r>
              <w:rPr>
                <w:rFonts w:ascii="Roboto" w:cs="Roboto" w:eastAsia="Roboto" w:hAnsi="Roboto"/>
                <w:color w:val="0000ff"/>
              </w:rPr>
              <m:t xml:space="preserve">E</m:t>
            </m:r>
          </m:den>
        </m:f>
      </m:oMath>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c. Set up decision rule.</w:t>
      </w:r>
    </w:p>
    <w:p w:rsidR="00000000" w:rsidDel="00000000" w:rsidP="00000000" w:rsidRDefault="00000000" w:rsidRPr="00000000" w14:paraId="0000008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6400" cy="1333500"/>
            <wp:effectExtent b="0" l="0" r="0" t="0"/>
            <wp:docPr id="9" name="image3.png"/>
            <a:graphic>
              <a:graphicData uri="http://schemas.openxmlformats.org/drawingml/2006/picture">
                <pic:pic>
                  <pic:nvPicPr>
                    <pic:cNvPr id="0" name="image3.png"/>
                    <pic:cNvPicPr preferRelativeResize="0"/>
                  </pic:nvPicPr>
                  <pic:blipFill>
                    <a:blip r:embed="rId12"/>
                    <a:srcRect b="56923" l="0" r="0" t="0"/>
                    <a:stretch>
                      <a:fillRect/>
                    </a:stretch>
                  </pic:blipFill>
                  <pic:spPr>
                    <a:xfrm>
                      <a:off x="0" y="0"/>
                      <a:ext cx="54864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d. Compute the test statistic.</w:t>
      </w:r>
    </w:p>
    <w:p w:rsidR="00000000" w:rsidDel="00000000" w:rsidP="00000000" w:rsidRDefault="00000000" w:rsidRPr="00000000" w14:paraId="0000008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drawing>
          <wp:inline distB="114300" distT="114300" distL="114300" distR="114300">
            <wp:extent cx="5486400" cy="1666875"/>
            <wp:effectExtent b="0" l="0" r="0" t="0"/>
            <wp:docPr id="19" name="image6.png"/>
            <a:graphic>
              <a:graphicData uri="http://schemas.openxmlformats.org/drawingml/2006/picture">
                <pic:pic>
                  <pic:nvPicPr>
                    <pic:cNvPr id="0" name="image6.png"/>
                    <pic:cNvPicPr preferRelativeResize="0"/>
                  </pic:nvPicPr>
                  <pic:blipFill>
                    <a:blip r:embed="rId12"/>
                    <a:srcRect b="0" l="0" r="0" t="46153"/>
                    <a:stretch>
                      <a:fillRect/>
                    </a:stretch>
                  </pic:blipFill>
                  <pic:spPr>
                    <a:xfrm>
                      <a:off x="0" y="0"/>
                      <a:ext cx="54864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rPr>
          <w:rtl w:val="0"/>
        </w:rPr>
        <w:t xml:space="preserve">e. Conclusion.</w:t>
      </w:r>
    </w:p>
    <w:p w:rsidR="00000000" w:rsidDel="00000000" w:rsidP="00000000" w:rsidRDefault="00000000" w:rsidRPr="00000000" w14:paraId="0000008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As the p-value is small (&lt;0.01) we reject the null hypothesis H0 which means the data provides significant evidence that these two BMI distribution are different from each other. </w:t>
      </w:r>
    </w:p>
    <w:p w:rsidR="00000000" w:rsidDel="00000000" w:rsidP="00000000" w:rsidRDefault="00000000" w:rsidRPr="00000000" w14:paraId="0000008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pP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rPr/>
      </w:pPr>
      <w:bookmarkStart w:colFirst="0" w:colLast="0" w:name="_geakz520hhbh" w:id="9"/>
      <w:bookmarkEnd w:id="9"/>
      <w:r w:rsidDel="00000000" w:rsidR="00000000" w:rsidRPr="00000000">
        <w:rPr>
          <w:rtl w:val="0"/>
        </w:rPr>
        <w:t xml:space="preserve">Q5</w:t>
      </w:r>
    </w:p>
    <w:p w:rsidR="00000000" w:rsidDel="00000000" w:rsidP="00000000" w:rsidRDefault="00000000" w:rsidRPr="00000000" w14:paraId="0000008A">
      <w:pPr>
        <w:pStyle w:val="Heading2"/>
        <w:rPr/>
      </w:pPr>
      <w:bookmarkStart w:colFirst="0" w:colLast="0" w:name="_9ptt4lklqe5t" w:id="10"/>
      <w:bookmarkEnd w:id="10"/>
      <w:r w:rsidDel="00000000" w:rsidR="00000000" w:rsidRPr="00000000">
        <w:rPr>
          <w:rtl w:val="0"/>
        </w:rPr>
        <w:t xml:space="preserve">In Iran, an insurance company asked motorcycle and car drivers whether they prefer not to use their insurance to get a discount for next year or use the insurance to get their damage cost. A person can be a motorcycle driver or car driver in this poll, not both. Below is the distribution of responses by the driver's type.</w:t>
      </w:r>
    </w:p>
    <w:p w:rsidR="00000000" w:rsidDel="00000000" w:rsidP="00000000" w:rsidRDefault="00000000" w:rsidRPr="00000000" w14:paraId="0000008B">
      <w:pPr>
        <w:rPr/>
      </w:pPr>
      <w:r w:rsidDel="00000000" w:rsidR="00000000" w:rsidRPr="00000000">
        <w:rPr/>
        <w:drawing>
          <wp:inline distB="114300" distT="114300" distL="114300" distR="114300">
            <wp:extent cx="5483550" cy="13081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48355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Is the proportion of these two different groups identical or not?</w:t>
      </w:r>
    </w:p>
    <w:p w:rsidR="00000000" w:rsidDel="00000000" w:rsidP="00000000" w:rsidRDefault="00000000" w:rsidRPr="00000000" w14:paraId="0000008D">
      <w:pPr>
        <w:jc w:val="center"/>
        <w:rPr/>
      </w:pPr>
      <w:r w:rsidDel="00000000" w:rsidR="00000000" w:rsidRPr="00000000">
        <w:rPr/>
        <w:drawing>
          <wp:inline distB="114300" distT="114300" distL="114300" distR="114300">
            <wp:extent cx="4598171" cy="4148138"/>
            <wp:effectExtent b="0" l="0" r="0" t="0"/>
            <wp:docPr id="15"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4598171" cy="41481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rPr/>
      </w:pPr>
      <w:bookmarkStart w:colFirst="0" w:colLast="0" w:name="_lf7fuw83vs17" w:id="11"/>
      <w:bookmarkEnd w:id="11"/>
      <w:r w:rsidDel="00000000" w:rsidR="00000000" w:rsidRPr="00000000">
        <w:rPr>
          <w:rtl w:val="0"/>
        </w:rPr>
        <w:t xml:space="preserve">Q6</w:t>
      </w:r>
    </w:p>
    <w:p w:rsidR="00000000" w:rsidDel="00000000" w:rsidP="00000000" w:rsidRDefault="00000000" w:rsidRPr="00000000" w14:paraId="0000008F">
      <w:pPr>
        <w:rPr/>
      </w:pPr>
      <w:r w:rsidDel="00000000" w:rsidR="00000000" w:rsidRPr="00000000">
        <w:rPr>
          <w:b w:val="1"/>
          <w:color w:val="4a86e8"/>
          <w:rtl w:val="0"/>
        </w:rPr>
        <w:t xml:space="preserve">(R)</w:t>
      </w:r>
      <w:r w:rsidDel="00000000" w:rsidR="00000000" w:rsidRPr="00000000">
        <w:rPr>
          <w:rtl w:val="0"/>
        </w:rPr>
        <w:t xml:space="preserve"> The experimenters investigated whether a mother can recognize the smell of her child. 26 practitioners of mothers were kept in an isolated room. The children were given to their mothers in order to be recognized. The mother should be able to identify her child's smell. There were a total of 320 trials, of which the mother correctly recognized her child's smell 110 times.</w:t>
      </w:r>
    </w:p>
    <w:p w:rsidR="00000000" w:rsidDel="00000000" w:rsidP="00000000" w:rsidRDefault="00000000" w:rsidRPr="00000000" w14:paraId="00000090">
      <w:pPr>
        <w:rPr/>
      </w:pPr>
      <w:r w:rsidDel="00000000" w:rsidR="00000000" w:rsidRPr="00000000">
        <w:rPr>
          <w:rtl w:val="0"/>
        </w:rPr>
        <w:t xml:space="preserve">a. What is the null hypothesis, i.e., how often would we expect the participants to be correct by chance (in raw number and in percentage)?</w:t>
      </w:r>
    </w:p>
    <w:p w:rsidR="00000000" w:rsidDel="00000000" w:rsidP="00000000" w:rsidRDefault="00000000" w:rsidRPr="00000000" w14:paraId="0000009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H0: p=0.038, n=12.30</w:t>
        <w:br w:type="textWrapping"/>
        <w:t xml:space="preserve">HA: p&gt;0.038, n&gt;12.30</w:t>
      </w:r>
    </w:p>
    <w:p w:rsidR="00000000" w:rsidDel="00000000" w:rsidP="00000000" w:rsidRDefault="00000000" w:rsidRPr="00000000" w14:paraId="0000009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As there are 26 children, a random guess will be 1/26=0.038 correct, which in raw number will be </w:t>
      </w:r>
      <m:oMath>
        <m:f>
          <m:fPr>
            <m:ctrlPr>
              <w:rPr>
                <w:rFonts w:ascii="Roboto" w:cs="Roboto" w:eastAsia="Roboto" w:hAnsi="Roboto"/>
                <w:color w:val="0000ff"/>
              </w:rPr>
            </m:ctrlPr>
          </m:fPr>
          <m:num>
            <m:r>
              <w:rPr>
                <w:rFonts w:ascii="Roboto" w:cs="Roboto" w:eastAsia="Roboto" w:hAnsi="Roboto"/>
                <w:color w:val="0000ff"/>
              </w:rPr>
              <m:t xml:space="preserve">1</m:t>
            </m:r>
          </m:num>
          <m:den>
            <m:r>
              <w:rPr>
                <w:rFonts w:ascii="Roboto" w:cs="Roboto" w:eastAsia="Roboto" w:hAnsi="Roboto"/>
                <w:color w:val="0000ff"/>
              </w:rPr>
              <m:t xml:space="preserve">26</m:t>
            </m:r>
          </m:den>
        </m:f>
        <m:r>
          <w:rPr>
            <w:rFonts w:ascii="Roboto" w:cs="Roboto" w:eastAsia="Roboto" w:hAnsi="Roboto"/>
            <w:color w:val="0000ff"/>
          </w:rPr>
          <m:t xml:space="preserve">*320=12.30</m:t>
        </m:r>
      </m:oMath>
      <w:r w:rsidDel="00000000" w:rsidR="00000000" w:rsidRPr="00000000">
        <w:rPr>
          <w:rFonts w:ascii="Roboto" w:cs="Roboto" w:eastAsia="Roboto" w:hAnsi="Roboto"/>
          <w:color w:val="0000ff"/>
          <w:rtl w:val="0"/>
        </w:rPr>
        <w:t xml:space="preserve">.</w:t>
      </w:r>
    </w:p>
    <w:p w:rsidR="00000000" w:rsidDel="00000000" w:rsidP="00000000" w:rsidRDefault="00000000" w:rsidRPr="00000000" w14:paraId="00000093">
      <w:pPr>
        <w:rPr/>
      </w:pPr>
      <w:r w:rsidDel="00000000" w:rsidR="00000000" w:rsidRPr="00000000">
        <w:rPr>
          <w:rtl w:val="0"/>
        </w:rPr>
        <w:t xml:space="preserve">b. Using a chi-square test, what do you conclude about whether mothers recognize their child's smell?</w:t>
      </w:r>
    </w:p>
    <w:tbl>
      <w:tblPr>
        <w:tblStyle w:val="Table3"/>
        <w:tblW w:w="5850.0" w:type="dxa"/>
        <w:jc w:val="left"/>
        <w:tblInd w:w="-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1425"/>
        <w:gridCol w:w="1425"/>
        <w:gridCol w:w="1425"/>
        <w:tblGridChange w:id="0">
          <w:tblGrid>
            <w:gridCol w:w="1575"/>
            <w:gridCol w:w="1425"/>
            <w:gridCol w:w="1425"/>
            <w:gridCol w:w="14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rFonts w:ascii="Roboto" w:cs="Roboto" w:eastAsia="Roboto" w:hAnsi="Roboto"/>
                <w:color w:val="0000ff"/>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correct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false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Total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 in population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96.2%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expected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jc w:val="center"/>
              <w:rPr>
                <w:rFonts w:ascii="Roboto" w:cs="Roboto" w:eastAsia="Roboto" w:hAnsi="Roboto"/>
                <w:b w:val="1"/>
                <w:color w:val="0000ff"/>
                <w:sz w:val="20"/>
                <w:szCs w:val="20"/>
              </w:rPr>
            </w:pPr>
            <w:r w:rsidDel="00000000" w:rsidR="00000000" w:rsidRPr="00000000">
              <w:rPr>
                <w:rFonts w:ascii="Roboto" w:cs="Roboto" w:eastAsia="Roboto" w:hAnsi="Roboto"/>
                <w:b w:val="1"/>
                <w:color w:val="0000ff"/>
                <w:sz w:val="20"/>
                <w:szCs w:val="20"/>
                <w:rtl w:val="0"/>
              </w:rPr>
              <w:t xml:space="preserve">308</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observed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210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jc w:val="center"/>
              <w:rPr>
                <w:rFonts w:ascii="Roboto" w:cs="Roboto" w:eastAsia="Roboto" w:hAnsi="Roboto"/>
                <w:color w:val="0000ff"/>
                <w:sz w:val="20"/>
                <w:szCs w:val="20"/>
              </w:rPr>
            </w:pPr>
            <w:r w:rsidDel="00000000" w:rsidR="00000000" w:rsidRPr="00000000">
              <w:rPr>
                <w:rFonts w:ascii="Roboto" w:cs="Roboto" w:eastAsia="Roboto" w:hAnsi="Roboto"/>
                <w:color w:val="0000ff"/>
                <w:sz w:val="20"/>
                <w:szCs w:val="20"/>
                <w:rtl w:val="0"/>
              </w:rPr>
              <w:t xml:space="preserve">320</w:t>
            </w:r>
          </w:p>
        </w:tc>
      </w:tr>
    </w:tbl>
    <w:p w:rsidR="00000000" w:rsidDel="00000000" w:rsidP="00000000" w:rsidRDefault="00000000" w:rsidRPr="00000000" w14:paraId="000000A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H0: the distribution between true and false follows the same distribution of random choice.</w:t>
        <w:br w:type="textWrapping"/>
        <w:t xml:space="preserve">HA: the distribution between true and false does not follow the same distribution of random choice.</w:t>
      </w:r>
    </w:p>
    <w:p w:rsidR="00000000" w:rsidDel="00000000" w:rsidP="00000000" w:rsidRDefault="00000000" w:rsidRPr="00000000" w14:paraId="000000A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Conditions:</w:t>
      </w:r>
    </w:p>
    <w:p w:rsidR="00000000" w:rsidDel="00000000" w:rsidP="00000000" w:rsidRDefault="00000000" w:rsidRPr="00000000" w14:paraId="000000A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Roboto" w:cs="Roboto" w:eastAsia="Roboto" w:hAnsi="Roboto"/>
          <w:color w:val="0000ff"/>
          <w:rtl w:val="0"/>
        </w:rPr>
        <w:t xml:space="preserve">1. Independence: Sampled observations must be independent. random sample/assignment if sampling without replacement, 𝑛 &lt; 10% of Population each case only contributes to one cell in the table ✓</w:t>
      </w:r>
    </w:p>
    <w:p w:rsidR="00000000" w:rsidDel="00000000" w:rsidP="00000000" w:rsidRDefault="00000000" w:rsidRPr="00000000" w14:paraId="000000A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rPr>
      </w:pPr>
      <w:r w:rsidDel="00000000" w:rsidR="00000000" w:rsidRPr="00000000">
        <w:rPr>
          <w:rFonts w:ascii="Arial Unicode MS" w:cs="Arial Unicode MS" w:eastAsia="Arial Unicode MS" w:hAnsi="Arial Unicode MS"/>
          <w:color w:val="0000ff"/>
          <w:rtl w:val="0"/>
        </w:rPr>
        <w:t xml:space="preserve">2. Sample size: Each particular scenario (i.e. cell) must have at least 5 expected cases. ✓</w:t>
      </w:r>
    </w:p>
    <w:p w:rsidR="00000000" w:rsidDel="00000000" w:rsidP="00000000" w:rsidRDefault="00000000" w:rsidRPr="00000000" w14:paraId="000000A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center"/>
        <w:rPr>
          <w:rFonts w:ascii="Roboto" w:cs="Roboto" w:eastAsia="Roboto" w:hAnsi="Roboto"/>
          <w:color w:val="0000ff"/>
        </w:rPr>
      </w:pPr>
      <w:r w:rsidDel="00000000" w:rsidR="00000000" w:rsidRPr="00000000">
        <w:rPr>
          <w:rFonts w:ascii="Roboto" w:cs="Roboto" w:eastAsia="Roboto" w:hAnsi="Roboto"/>
          <w:color w:val="0000ff"/>
        </w:rPr>
        <w:drawing>
          <wp:inline distB="114300" distT="114300" distL="114300" distR="114300">
            <wp:extent cx="3243263" cy="1230702"/>
            <wp:effectExtent b="0" l="0" r="0" t="0"/>
            <wp:docPr id="10"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3243263" cy="1230702"/>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rPr>
          <w:rFonts w:ascii="Roboto" w:cs="Roboto" w:eastAsia="Roboto" w:hAnsi="Roboto"/>
          <w:color w:val="0000ff"/>
        </w:rPr>
      </w:pPr>
      <w:r w:rsidDel="00000000" w:rsidR="00000000" w:rsidRPr="00000000">
        <w:rPr>
          <w:rFonts w:ascii="Roboto" w:cs="Roboto" w:eastAsia="Roboto" w:hAnsi="Roboto"/>
          <w:color w:val="0000ff"/>
          <w:rtl w:val="0"/>
        </w:rPr>
        <w:t xml:space="preserve">As shown, the p-value is very small therefore we can reject the null hypothesis which means the data provided significant evidence that the mothers are doing much better than random guessing.</w:t>
      </w:r>
      <w:r w:rsidDel="00000000" w:rsidR="00000000" w:rsidRPr="00000000">
        <w:rPr>
          <w:rtl w:val="0"/>
        </w:rPr>
      </w:r>
    </w:p>
    <w:p w:rsidR="00000000" w:rsidDel="00000000" w:rsidP="00000000" w:rsidRDefault="00000000" w:rsidRPr="00000000" w14:paraId="000000AB">
      <w:pPr>
        <w:rPr>
          <w:rFonts w:ascii="Roboto" w:cs="Roboto" w:eastAsia="Roboto" w:hAnsi="Roboto"/>
          <w:color w:val="0000ff"/>
        </w:rPr>
      </w:pPr>
      <w:r w:rsidDel="00000000" w:rsidR="00000000" w:rsidRPr="00000000">
        <w:rPr>
          <w:rtl w:val="0"/>
        </w:rPr>
      </w:r>
    </w:p>
    <w:p w:rsidR="00000000" w:rsidDel="00000000" w:rsidP="00000000" w:rsidRDefault="00000000" w:rsidRPr="00000000" w14:paraId="000000AC">
      <w:pPr>
        <w:pStyle w:val="Heading1"/>
        <w:rPr/>
      </w:pPr>
      <w:bookmarkStart w:colFirst="0" w:colLast="0" w:name="_28oxa0et4jor" w:id="12"/>
      <w:bookmarkEnd w:id="12"/>
      <w:r w:rsidDel="00000000" w:rsidR="00000000" w:rsidRPr="00000000">
        <w:rPr>
          <w:rtl w:val="0"/>
        </w:rPr>
      </w:r>
    </w:p>
    <w:p w:rsidR="00000000" w:rsidDel="00000000" w:rsidP="00000000" w:rsidRDefault="00000000" w:rsidRPr="00000000" w14:paraId="000000AD">
      <w:pPr>
        <w:pStyle w:val="Heading1"/>
        <w:rPr/>
      </w:pPr>
      <w:bookmarkStart w:colFirst="0" w:colLast="0" w:name="_lfffcp2nercd" w:id="13"/>
      <w:bookmarkEnd w:id="13"/>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rPr/>
      </w:pPr>
      <w:bookmarkStart w:colFirst="0" w:colLast="0" w:name="_3jz9mj14kt0p" w:id="14"/>
      <w:bookmarkEnd w:id="14"/>
      <w:r w:rsidDel="00000000" w:rsidR="00000000" w:rsidRPr="00000000">
        <w:rPr>
          <w:rtl w:val="0"/>
        </w:rPr>
        <w:t xml:space="preserve">Q7</w:t>
      </w:r>
    </w:p>
    <w:p w:rsidR="00000000" w:rsidDel="00000000" w:rsidP="00000000" w:rsidRDefault="00000000" w:rsidRPr="00000000" w14:paraId="000000AF">
      <w:pPr>
        <w:rPr/>
      </w:pPr>
      <w:r w:rsidDel="00000000" w:rsidR="00000000" w:rsidRPr="00000000">
        <w:rPr>
          <w:b w:val="1"/>
          <w:color w:val="4a86e8"/>
          <w:rtl w:val="0"/>
        </w:rPr>
        <w:t xml:space="preserve">(R)</w:t>
      </w:r>
      <w:r w:rsidDel="00000000" w:rsidR="00000000" w:rsidRPr="00000000">
        <w:rPr>
          <w:rtl w:val="0"/>
        </w:rPr>
        <w:t xml:space="preserve"> Consider the dataset named "caith" in the "MASS" library. Caith consists of 4 rows of eye colors: blue, light, medium, and dark and 5 rows of hair colors: fair, red, medium, dark and black. Test the hypothesis of whether the eye color is independent of the hair color at a .05 significance level. calculate the expected value.</w:t>
      </w:r>
    </w:p>
    <w:p w:rsidR="00000000" w:rsidDel="00000000" w:rsidP="00000000" w:rsidRDefault="00000000" w:rsidRPr="00000000" w14:paraId="000000B0">
      <w:pPr>
        <w:rPr>
          <w:rFonts w:ascii="Roboto" w:cs="Roboto" w:eastAsia="Roboto" w:hAnsi="Roboto"/>
          <w:color w:val="0000ff"/>
        </w:rPr>
      </w:pPr>
      <w:r w:rsidDel="00000000" w:rsidR="00000000" w:rsidRPr="00000000">
        <w:rPr>
          <w:rFonts w:ascii="Roboto" w:cs="Roboto" w:eastAsia="Roboto" w:hAnsi="Roboto"/>
          <w:color w:val="0000ff"/>
          <w:rtl w:val="0"/>
        </w:rPr>
        <w:t xml:space="preserve">Chi-square test of independence:</w:t>
      </w:r>
    </w:p>
    <w:p w:rsidR="00000000" w:rsidDel="00000000" w:rsidP="00000000" w:rsidRDefault="00000000" w:rsidRPr="00000000" w14:paraId="000000B1">
      <w:pPr>
        <w:rPr>
          <w:rFonts w:ascii="Arial" w:cs="Arial" w:eastAsia="Arial" w:hAnsi="Arial"/>
          <w:color w:val="0000ff"/>
          <w:sz w:val="28"/>
          <w:szCs w:val="28"/>
        </w:rPr>
      </w:pPr>
      <w:r w:rsidDel="00000000" w:rsidR="00000000" w:rsidRPr="00000000">
        <w:rPr>
          <w:rFonts w:ascii="Arial" w:cs="Arial" w:eastAsia="Arial" w:hAnsi="Arial"/>
          <w:color w:val="0000ff"/>
          <w:sz w:val="30"/>
          <w:szCs w:val="30"/>
          <w:rtl w:val="0"/>
        </w:rPr>
        <w:t xml:space="preserve">1. Independence: Sampled observations must be independent. </w:t>
      </w:r>
      <w:r w:rsidDel="00000000" w:rsidR="00000000" w:rsidRPr="00000000">
        <w:rPr>
          <w:rFonts w:ascii="Arial" w:cs="Arial" w:eastAsia="Arial" w:hAnsi="Arial"/>
          <w:color w:val="0000ff"/>
          <w:sz w:val="28"/>
          <w:szCs w:val="28"/>
          <w:rtl w:val="0"/>
        </w:rPr>
        <w:t xml:space="preserve">random sample/assignment if sampling without replacement, 𝑛 &lt; 10% of population each case only contributes to one cell in the table </w:t>
      </w:r>
      <w:r w:rsidDel="00000000" w:rsidR="00000000" w:rsidRPr="00000000">
        <w:rPr>
          <w:rFonts w:ascii="Arial Unicode MS" w:cs="Arial Unicode MS" w:eastAsia="Arial Unicode MS" w:hAnsi="Arial Unicode MS"/>
          <w:color w:val="0000ff"/>
          <w:rtl w:val="0"/>
        </w:rPr>
        <w:t xml:space="preserve">✓</w:t>
      </w:r>
      <w:r w:rsidDel="00000000" w:rsidR="00000000" w:rsidRPr="00000000">
        <w:rPr>
          <w:rtl w:val="0"/>
        </w:rPr>
      </w:r>
    </w:p>
    <w:p w:rsidR="00000000" w:rsidDel="00000000" w:rsidP="00000000" w:rsidRDefault="00000000" w:rsidRPr="00000000" w14:paraId="000000B2">
      <w:pPr>
        <w:rPr>
          <w:rFonts w:ascii="Roboto" w:cs="Roboto" w:eastAsia="Roboto" w:hAnsi="Roboto"/>
          <w:color w:val="0000ff"/>
        </w:rPr>
      </w:pPr>
      <w:r w:rsidDel="00000000" w:rsidR="00000000" w:rsidRPr="00000000">
        <w:rPr>
          <w:rFonts w:ascii="Arial" w:cs="Arial" w:eastAsia="Arial" w:hAnsi="Arial"/>
          <w:color w:val="0000ff"/>
          <w:sz w:val="30"/>
          <w:szCs w:val="30"/>
          <w:rtl w:val="0"/>
        </w:rPr>
        <w:t xml:space="preserve">2. Sample size: Each particular scenario (i.e. cell) must have at least 5 expected cases. </w:t>
      </w:r>
      <w:r w:rsidDel="00000000" w:rsidR="00000000" w:rsidRPr="00000000">
        <w:rPr>
          <w:rFonts w:ascii="Arial Unicode MS" w:cs="Arial Unicode MS" w:eastAsia="Arial Unicode MS" w:hAnsi="Arial Unicode MS"/>
          <w:color w:val="0000ff"/>
          <w:rtl w:val="0"/>
        </w:rPr>
        <w:t xml:space="preserve">✓</w:t>
      </w:r>
      <w:r w:rsidDel="00000000" w:rsidR="00000000" w:rsidRPr="00000000">
        <w:rPr>
          <w:rtl w:val="0"/>
        </w:rPr>
      </w:r>
    </w:p>
    <w:p w:rsidR="00000000" w:rsidDel="00000000" w:rsidP="00000000" w:rsidRDefault="00000000" w:rsidRPr="00000000" w14:paraId="000000B3">
      <w:pPr>
        <w:jc w:val="center"/>
        <w:rPr/>
      </w:pPr>
      <w:r w:rsidDel="00000000" w:rsidR="00000000" w:rsidRPr="00000000">
        <w:rPr/>
        <w:drawing>
          <wp:inline distB="114300" distT="114300" distL="114300" distR="114300">
            <wp:extent cx="3081338" cy="733345"/>
            <wp:effectExtent b="0" l="0" r="0" t="0"/>
            <wp:docPr id="2"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3081338" cy="733345"/>
                    </a:xfrm>
                    <a:prstGeom prst="rect"/>
                    <a:ln/>
                  </pic:spPr>
                </pic:pic>
              </a:graphicData>
            </a:graphic>
          </wp:inline>
        </w:drawing>
      </w:r>
      <w:r w:rsidDel="00000000" w:rsidR="00000000" w:rsidRPr="00000000">
        <w:rPr/>
        <w:drawing>
          <wp:inline distB="114300" distT="114300" distL="114300" distR="114300">
            <wp:extent cx="2743200" cy="904875"/>
            <wp:effectExtent b="0" l="0" r="0" t="0"/>
            <wp:docPr id="17"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74320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5114925" cy="1714500"/>
            <wp:effectExtent b="0" l="0" r="0" t="0"/>
            <wp:docPr id="5"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1149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pStyle w:val="Heading1"/>
        <w:jc w:val="center"/>
        <w:rPr>
          <w:b w:val="0"/>
          <w:color w:val="424242"/>
          <w:sz w:val="24"/>
          <w:szCs w:val="24"/>
        </w:rPr>
      </w:pPr>
      <w:bookmarkStart w:colFirst="0" w:colLast="0" w:name="_r3zld1w5xsiv" w:id="15"/>
      <w:bookmarkEnd w:id="15"/>
      <w:r w:rsidDel="00000000" w:rsidR="00000000" w:rsidRPr="00000000">
        <w:rPr>
          <w:b w:val="0"/>
          <w:color w:val="424242"/>
          <w:sz w:val="24"/>
          <w:szCs w:val="24"/>
        </w:rPr>
        <w:drawing>
          <wp:inline distB="114300" distT="114300" distL="114300" distR="114300">
            <wp:extent cx="3481388" cy="1286958"/>
            <wp:effectExtent b="0" l="0" r="0" t="0"/>
            <wp:docPr id="11"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3481388" cy="1286958"/>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343400" cy="609600"/>
            <wp:effectExtent b="0" l="0" r="0" t="0"/>
            <wp:docPr id="18"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43434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3706650" cy="1280788"/>
            <wp:effectExtent b="0" l="0" r="0" t="0"/>
            <wp:docPr id="20"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706650" cy="128078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3358988" cy="1191070"/>
            <wp:effectExtent b="0" l="0" r="0" t="0"/>
            <wp:docPr id="4"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3358988" cy="119107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Fonts w:ascii="Roboto" w:cs="Roboto" w:eastAsia="Roboto" w:hAnsi="Roboto"/>
          <w:color w:val="0000ff"/>
          <w:rtl w:val="0"/>
        </w:rPr>
        <w:t xml:space="preserve">As shown, the p-value is very small (&lt;0.05) therefore we can reject the null hypothesis which means the data provided significant evidence that eye and hair color are dependent.</w:t>
      </w:r>
      <w:r w:rsidDel="00000000" w:rsidR="00000000" w:rsidRPr="00000000">
        <w:rPr>
          <w:rtl w:val="0"/>
        </w:rPr>
      </w:r>
    </w:p>
    <w:p w:rsidR="00000000" w:rsidDel="00000000" w:rsidP="00000000" w:rsidRDefault="00000000" w:rsidRPr="00000000" w14:paraId="000000BA">
      <w:pPr>
        <w:jc w:val="center"/>
        <w:rPr/>
      </w:pPr>
      <w:r w:rsidDel="00000000" w:rsidR="00000000" w:rsidRPr="00000000">
        <w:rPr>
          <w:rtl w:val="0"/>
        </w:rPr>
      </w:r>
    </w:p>
    <w:p w:rsidR="00000000" w:rsidDel="00000000" w:rsidP="00000000" w:rsidRDefault="00000000" w:rsidRPr="00000000" w14:paraId="000000BB">
      <w:pPr>
        <w:rPr/>
      </w:pPr>
      <w:r w:rsidDel="00000000" w:rsidR="00000000" w:rsidRPr="00000000">
        <w:br w:type="page"/>
      </w:r>
      <w:r w:rsidDel="00000000" w:rsidR="00000000" w:rsidRPr="00000000">
        <w:rPr>
          <w:rtl w:val="0"/>
        </w:rPr>
      </w:r>
    </w:p>
    <w:p w:rsidR="00000000" w:rsidDel="00000000" w:rsidP="00000000" w:rsidRDefault="00000000" w:rsidRPr="00000000" w14:paraId="000000BC">
      <w:pPr>
        <w:pStyle w:val="Heading1"/>
        <w:rPr/>
      </w:pPr>
      <w:bookmarkStart w:colFirst="0" w:colLast="0" w:name="_cbcwnawoa74m" w:id="16"/>
      <w:bookmarkEnd w:id="16"/>
      <w:r w:rsidDel="00000000" w:rsidR="00000000" w:rsidRPr="00000000">
        <w:rPr>
          <w:rtl w:val="0"/>
        </w:rPr>
        <w:t xml:space="preserve">Q8</w:t>
      </w:r>
    </w:p>
    <w:p w:rsidR="00000000" w:rsidDel="00000000" w:rsidP="00000000" w:rsidRDefault="00000000" w:rsidRPr="00000000" w14:paraId="000000BD">
      <w:pPr>
        <w:rPr/>
      </w:pPr>
      <w:r w:rsidDel="00000000" w:rsidR="00000000" w:rsidRPr="00000000">
        <w:rPr>
          <w:b w:val="1"/>
          <w:color w:val="4a86e8"/>
          <w:rtl w:val="0"/>
        </w:rPr>
        <w:t xml:space="preserve">(R) </w:t>
      </w:r>
      <w:r w:rsidDel="00000000" w:rsidR="00000000" w:rsidRPr="00000000">
        <w:rPr>
          <w:rtl w:val="0"/>
        </w:rPr>
        <w:t xml:space="preserve">An experiment was done to check the temperature required to damage a computer system. This experiment is important for computer servers to keep them in a good environment. Because of the price of testing, twenty computers were tested to see what temperature would damage the computer. In this test, all of the computers were damaged in more than 110 degrees. Perform a hypothesis test for the variable's success rate by means of the simulation method.</w:t>
      </w:r>
    </w:p>
    <w:p w:rsidR="00000000" w:rsidDel="00000000" w:rsidP="00000000" w:rsidRDefault="00000000" w:rsidRPr="00000000" w14:paraId="000000BE">
      <w:pPr>
        <w:rPr>
          <w:rFonts w:ascii="Arial" w:cs="Arial" w:eastAsia="Arial" w:hAnsi="Arial"/>
          <w:sz w:val="28"/>
          <w:szCs w:val="28"/>
        </w:rPr>
      </w:pPr>
      <w:r w:rsidDel="00000000" w:rsidR="00000000" w:rsidRPr="00000000">
        <w:rPr>
          <w:rFonts w:ascii="Arial" w:cs="Arial" w:eastAsia="Arial" w:hAnsi="Arial"/>
          <w:sz w:val="28"/>
          <w:szCs w:val="28"/>
          <w:rtl w:val="0"/>
        </w:rPr>
        <w:t xml:space="preserve">𝐻</w:t>
      </w:r>
      <w:r w:rsidDel="00000000" w:rsidR="00000000" w:rsidRPr="00000000">
        <w:rPr>
          <w:rFonts w:ascii="Arial" w:cs="Arial" w:eastAsia="Arial" w:hAnsi="Arial"/>
          <w:sz w:val="20"/>
          <w:szCs w:val="20"/>
          <w:rtl w:val="0"/>
        </w:rPr>
        <w:t xml:space="preserve">0</w:t>
      </w:r>
      <w:r w:rsidDel="00000000" w:rsidR="00000000" w:rsidRPr="00000000">
        <w:rPr>
          <w:rFonts w:ascii="Arial" w:cs="Arial" w:eastAsia="Arial" w:hAnsi="Arial"/>
          <w:sz w:val="28"/>
          <w:szCs w:val="28"/>
          <w:rtl w:val="0"/>
        </w:rPr>
        <w:t xml:space="preserve">: 𝑝 = 0.5</w:t>
        <w:br w:type="textWrapping"/>
        <w:t xml:space="preserve">𝐻</w:t>
      </w:r>
      <w:r w:rsidDel="00000000" w:rsidR="00000000" w:rsidRPr="00000000">
        <w:rPr>
          <w:rFonts w:ascii="Arial" w:cs="Arial" w:eastAsia="Arial" w:hAnsi="Arial"/>
          <w:sz w:val="20"/>
          <w:szCs w:val="20"/>
          <w:rtl w:val="0"/>
        </w:rPr>
        <w:t xml:space="preserve">𝐴</w:t>
      </w:r>
      <w:r w:rsidDel="00000000" w:rsidR="00000000" w:rsidRPr="00000000">
        <w:rPr>
          <w:rFonts w:ascii="Arial" w:cs="Arial" w:eastAsia="Arial" w:hAnsi="Arial"/>
          <w:sz w:val="28"/>
          <w:szCs w:val="28"/>
          <w:rtl w:val="0"/>
        </w:rPr>
        <w:t xml:space="preserve">: 𝑝 &gt; 0.5</w:t>
        <w:br w:type="textWrapping"/>
        <w:t xml:space="preserve">𝑛 = 20 , </w:t>
      </w:r>
      <m:oMath>
        <m:acc>
          <m:accPr>
            <m:chr m:val="̂"/>
            <m:ctrlPr>
              <w:rPr>
                <w:rFonts w:ascii="Arial" w:cs="Arial" w:eastAsia="Arial" w:hAnsi="Arial"/>
                <w:sz w:val="28"/>
                <w:szCs w:val="28"/>
              </w:rPr>
            </m:ctrlPr>
          </m:accPr>
          <m:e>
            <m:r>
              <w:rPr>
                <w:rFonts w:ascii="Arial" w:cs="Arial" w:eastAsia="Arial" w:hAnsi="Arial"/>
                <w:sz w:val="28"/>
                <w:szCs w:val="28"/>
              </w:rPr>
              <m:t xml:space="preserve">p</m:t>
            </m:r>
          </m:e>
        </m:acc>
      </m:oMath>
      <w:r w:rsidDel="00000000" w:rsidR="00000000" w:rsidRPr="00000000">
        <w:rPr>
          <w:rFonts w:ascii="Arial" w:cs="Arial" w:eastAsia="Arial" w:hAnsi="Arial"/>
          <w:sz w:val="28"/>
          <w:szCs w:val="28"/>
          <w:rtl w:val="0"/>
        </w:rPr>
        <w:t xml:space="preserve"> = 1</w:t>
      </w:r>
    </w:p>
    <w:p w:rsidR="00000000" w:rsidDel="00000000" w:rsidP="00000000" w:rsidRDefault="00000000" w:rsidRPr="00000000" w14:paraId="000000BF">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2286000" cy="333375"/>
            <wp:effectExtent b="0" l="0" r="0" t="0"/>
            <wp:docPr id="7"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228600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5483550" cy="13335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4835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rFonts w:ascii="Arial" w:cs="Arial" w:eastAsia="Arial" w:hAnsi="Arial"/>
          <w:sz w:val="28"/>
          <w:szCs w:val="28"/>
        </w:rPr>
      </w:pPr>
      <w:r w:rsidDel="00000000" w:rsidR="00000000" w:rsidRPr="00000000">
        <w:rPr>
          <w:rFonts w:ascii="Roboto" w:cs="Roboto" w:eastAsia="Roboto" w:hAnsi="Roboto"/>
          <w:color w:val="0000ff"/>
          <w:rtl w:val="0"/>
        </w:rPr>
        <w:t xml:space="preserve">As the p-value is very small (&lt;0.05) therefore we can reject the null hypothesis which means the data provided significant evidence that temperature more than 110 degrees damages computers.</w:t>
      </w:r>
      <w:r w:rsidDel="00000000" w:rsidR="00000000" w:rsidRPr="00000000">
        <w:rPr>
          <w:rtl w:val="0"/>
        </w:rPr>
      </w:r>
    </w:p>
    <w:sectPr>
      <w:headerReference r:id="rId25" w:type="default"/>
      <w:headerReference r:id="rId26" w:type="first"/>
      <w:footerReference r:id="rId27" w:type="default"/>
      <w:footerReference r:id="rId28" w:type="first"/>
      <w:pgSz w:h="16838" w:w="11906" w:orient="portrait"/>
      <w:pgMar w:bottom="1440" w:top="990" w:left="183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libri"/>
  <w:font w:name="Arial Unicode M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ven Pro">
    <w:embedRegular w:fontKey="{00000000-0000-0000-0000-000000000000}" r:id="rId9" w:subsetted="0"/>
    <w:embedBold w:fontKey="{00000000-0000-0000-0000-000000000000}" r:id="rId10" w:subsetted="0"/>
  </w:font>
  <w:font w:name="Scheherazade"/>
  <w:font w:name="Lalezar">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pageBreakBefore w:val="0"/>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2">
    <w:pPr>
      <w:pageBreakBefore w:val="0"/>
      <w:ind w:left="0" w:firstLine="0"/>
      <w:rPr/>
    </w:pPr>
    <w:r w:rsidDel="00000000" w:rsidR="00000000" w:rsidRPr="00000000">
      <w:rPr>
        <w:rtl w:val="0"/>
      </w:rPr>
    </w:r>
  </w:p>
  <w:p w:rsidR="00000000" w:rsidDel="00000000" w:rsidP="00000000" w:rsidRDefault="00000000" w:rsidRPr="00000000" w14:paraId="000000C3">
    <w:pPr>
      <w:pageBreakBefore w:val="0"/>
      <w:ind w:left="0" w:firstLine="0"/>
      <w:rPr/>
    </w:pPr>
    <w:r w:rsidDel="00000000" w:rsidR="00000000" w:rsidRPr="00000000">
      <w:rPr>
        <w:rtl w:val="0"/>
      </w:rPr>
    </w:r>
  </w:p>
  <w:p w:rsidR="00000000" w:rsidDel="00000000" w:rsidP="00000000" w:rsidRDefault="00000000" w:rsidRPr="00000000" w14:paraId="000000C4">
    <w:pPr>
      <w:pageBreakBefore w:val="0"/>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5">
    <w:pPr>
      <w:pageBreakBefore w:val="0"/>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424242"/>
        <w:sz w:val="24"/>
        <w:szCs w:val="24"/>
        <w:lang w:val="en"/>
      </w:rPr>
    </w:rPrDefault>
    <w:pPrDefault>
      <w:pPr>
        <w:pBdr>
          <w:top w:color="auto" w:space="0" w:sz="0" w:val="none"/>
          <w:left w:color="auto" w:space="0" w:sz="0" w:val="none"/>
          <w:bottom w:color="auto" w:space="0" w:sz="0" w:val="none"/>
          <w:right w:color="auto" w:space="0" w:sz="0" w:val="none"/>
          <w:between w:color="auto" w:space="0" w:sz="0" w:val="none"/>
        </w:pBd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bidi w:val="1"/>
      <w:spacing w:after="200" w:line="240" w:lineRule="auto"/>
      <w:ind w:left="0" w:right="-41.99999999999932" w:firstLine="0"/>
    </w:pPr>
    <w:rPr>
      <w:b w:val="1"/>
      <w:color w:val="599191"/>
      <w:sz w:val="48"/>
      <w:szCs w:val="48"/>
    </w:rPr>
  </w:style>
  <w:style w:type="paragraph" w:styleId="Heading2">
    <w:name w:val="heading 2"/>
    <w:basedOn w:val="Normal"/>
    <w:next w:val="Normal"/>
    <w:pPr>
      <w:keepNext w:val="1"/>
      <w:keepLines w:val="1"/>
      <w:spacing w:after="120" w:lineRule="auto"/>
    </w:pPr>
    <w:rPr>
      <w:rFonts w:ascii="Lalezar" w:cs="Lalezar" w:eastAsia="Lalezar" w:hAnsi="Lalezar"/>
      <w:b w:val="1"/>
      <w:sz w:val="30"/>
      <w:szCs w:val="30"/>
    </w:rPr>
  </w:style>
  <w:style w:type="paragraph" w:styleId="Heading3">
    <w:name w:val="heading 3"/>
    <w:basedOn w:val="Normal"/>
    <w:next w:val="Normal"/>
    <w:pPr>
      <w:keepNext w:val="1"/>
      <w:keepLines w:val="1"/>
      <w:pageBreakBefore w:val="0"/>
      <w:bidi w:val="1"/>
      <w:ind w:left="0" w:right="0" w:firstLine="0"/>
    </w:pPr>
    <w:rPr>
      <w:b w:val="1"/>
      <w:sz w:val="40"/>
      <w:szCs w:val="40"/>
    </w:rPr>
  </w:style>
  <w:style w:type="paragraph" w:styleId="Heading4">
    <w:name w:val="heading 4"/>
    <w:basedOn w:val="Normal"/>
    <w:next w:val="Normal"/>
    <w:pPr>
      <w:keepNext w:val="1"/>
      <w:keepLines w:val="1"/>
      <w:pageBreakBefore w:val="0"/>
      <w:bidi w:val="1"/>
      <w:spacing w:after="80" w:before="280" w:lineRule="auto"/>
    </w:pPr>
    <w:rPr>
      <w:b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pageBreakBefore w:val="0"/>
      <w:spacing w:after="200" w:line="240" w:lineRule="auto"/>
    </w:pPr>
    <w:rPr>
      <w:rFonts w:ascii="Maven Pro" w:cs="Maven Pro" w:eastAsia="Maven Pro" w:hAnsi="Maven Pro"/>
      <w:b w:val="1"/>
      <w:color w:val="599191"/>
      <w:sz w:val="40"/>
      <w:szCs w:val="4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2" Type="http://schemas.openxmlformats.org/officeDocument/2006/relationships/image" Target="media/image19.png"/><Relationship Id="rId21" Type="http://schemas.openxmlformats.org/officeDocument/2006/relationships/image" Target="media/image16.png"/><Relationship Id="rId24" Type="http://schemas.openxmlformats.org/officeDocument/2006/relationships/image" Target="media/image20.png"/><Relationship Id="rId23"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header" Target="header2.xml"/><Relationship Id="rId25" Type="http://schemas.openxmlformats.org/officeDocument/2006/relationships/header" Target="header1.xml"/><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image" Target="media/image10.png"/><Relationship Id="rId11" Type="http://schemas.openxmlformats.org/officeDocument/2006/relationships/image" Target="media/image4.png"/><Relationship Id="rId10"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3.png"/><Relationship Id="rId15" Type="http://schemas.openxmlformats.org/officeDocument/2006/relationships/image" Target="media/image8.png"/><Relationship Id="rId14" Type="http://schemas.openxmlformats.org/officeDocument/2006/relationships/image" Target="media/image17.png"/><Relationship Id="rId17" Type="http://schemas.openxmlformats.org/officeDocument/2006/relationships/image" Target="media/image2.png"/><Relationship Id="rId16" Type="http://schemas.openxmlformats.org/officeDocument/2006/relationships/image" Target="media/image14.png"/><Relationship Id="rId19" Type="http://schemas.openxmlformats.org/officeDocument/2006/relationships/image" Target="media/image18.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alezar-regular.ttf"/><Relationship Id="rId10" Type="http://schemas.openxmlformats.org/officeDocument/2006/relationships/font" Target="fonts/MavenPro-bold.ttf"/><Relationship Id="rId9" Type="http://schemas.openxmlformats.org/officeDocument/2006/relationships/font" Target="fonts/MavenPr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http://agilemanifesto.org/</b:URL>
    <b:Title>Manifesto for Agile Software Development</b: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